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80" w:rsidRPr="00796CF2" w:rsidRDefault="00077F80" w:rsidP="00077F80">
      <w:pPr>
        <w:jc w:val="center"/>
        <w:rPr>
          <w:rFonts w:cs="Times New Roman"/>
          <w:b/>
          <w:bCs/>
          <w:szCs w:val="24"/>
          <w:lang w:eastAsia="en-GB"/>
        </w:rPr>
      </w:pPr>
      <w:r w:rsidRPr="00796CF2">
        <w:rPr>
          <w:rFonts w:cs="Times New Roman"/>
          <w:b/>
          <w:bCs/>
          <w:szCs w:val="24"/>
          <w:lang w:eastAsia="en-GB"/>
        </w:rPr>
        <w:t>PANEVĖŽIO MIESTO SAVIVALDYBĖS NEFORMALIOJO SUAUGUSIŲJŲ ŠVIETIMO IR TĘSTINIO MOKYMOSI 2016 METŲ VEIKSMŲ PLANO ATASKAITA</w:t>
      </w:r>
    </w:p>
    <w:p w:rsidR="00077F80" w:rsidRPr="00796CF2" w:rsidRDefault="00077F80" w:rsidP="005C05CC">
      <w:pPr>
        <w:jc w:val="both"/>
        <w:rPr>
          <w:rFonts w:cs="Times New Roman"/>
          <w:color w:val="000000"/>
          <w:szCs w:val="24"/>
        </w:rPr>
      </w:pPr>
    </w:p>
    <w:p w:rsidR="00077F80" w:rsidRPr="00796CF2" w:rsidRDefault="00077F80" w:rsidP="005C05CC">
      <w:pPr>
        <w:jc w:val="both"/>
        <w:rPr>
          <w:rFonts w:cs="Times New Roman"/>
          <w:color w:val="000000"/>
          <w:szCs w:val="24"/>
        </w:rPr>
      </w:pPr>
    </w:p>
    <w:p w:rsidR="006F65DB" w:rsidRDefault="00796CF2" w:rsidP="00796CF2">
      <w:pPr>
        <w:tabs>
          <w:tab w:val="left" w:pos="993"/>
        </w:tabs>
        <w:spacing w:line="276" w:lineRule="auto"/>
        <w:jc w:val="both"/>
        <w:rPr>
          <w:rFonts w:cs="Times New Roman"/>
          <w:bCs/>
          <w:kern w:val="36"/>
          <w:szCs w:val="24"/>
        </w:rPr>
      </w:pPr>
      <w:r>
        <w:rPr>
          <w:rFonts w:cs="Times New Roman"/>
          <w:bCs/>
          <w:kern w:val="36"/>
          <w:szCs w:val="24"/>
        </w:rPr>
        <w:tab/>
      </w:r>
      <w:r w:rsidR="00077F80" w:rsidRPr="00796CF2">
        <w:rPr>
          <w:rFonts w:cs="Times New Roman"/>
          <w:bCs/>
          <w:kern w:val="36"/>
          <w:szCs w:val="24"/>
        </w:rPr>
        <w:t>Panevėžio savivaldybės neformaliojo suaugusiųjų švietimo ir tęstinio mokymosi</w:t>
      </w:r>
      <w:r w:rsidR="001E745C">
        <w:rPr>
          <w:rFonts w:cs="Times New Roman"/>
          <w:bCs/>
          <w:kern w:val="36"/>
          <w:szCs w:val="24"/>
        </w:rPr>
        <w:t xml:space="preserve"> 2016 </w:t>
      </w:r>
      <w:r w:rsidR="00077F80" w:rsidRPr="00796CF2">
        <w:rPr>
          <w:rFonts w:cs="Times New Roman"/>
          <w:bCs/>
          <w:kern w:val="36"/>
          <w:szCs w:val="24"/>
        </w:rPr>
        <w:t xml:space="preserve">m. veiksmų planas (toliau – Veiksmų planas) </w:t>
      </w:r>
      <w:r w:rsidR="00077F80" w:rsidRPr="00796CF2">
        <w:rPr>
          <w:rFonts w:cs="Times New Roman"/>
          <w:szCs w:val="24"/>
          <w:lang w:eastAsia="lt-LT"/>
        </w:rPr>
        <w:t xml:space="preserve">skirtas Panevėžio m. </w:t>
      </w:r>
      <w:r w:rsidR="00077F80" w:rsidRPr="00796CF2">
        <w:rPr>
          <w:rFonts w:cs="Times New Roman"/>
          <w:bCs/>
          <w:szCs w:val="24"/>
          <w:lang w:eastAsia="lt-LT"/>
        </w:rPr>
        <w:t xml:space="preserve">plėtros 2014–2020 metų strateginio plano </w:t>
      </w:r>
      <w:r w:rsidR="00077F80" w:rsidRPr="00796CF2">
        <w:rPr>
          <w:rFonts w:cs="Times New Roman"/>
          <w:szCs w:val="24"/>
          <w:lang w:eastAsia="lt-LT"/>
        </w:rPr>
        <w:t>2.1. tikslo ,,</w:t>
      </w:r>
      <w:r w:rsidR="00077F80" w:rsidRPr="00796CF2">
        <w:rPr>
          <w:rFonts w:cs="Times New Roman"/>
          <w:bCs/>
          <w:szCs w:val="24"/>
          <w:lang w:eastAsia="lt-LT"/>
        </w:rPr>
        <w:t xml:space="preserve">Užtikrinti aukštą švietimo paslaugų kokybę ir skatinti jaunimo užimtumą“ priemonei </w:t>
      </w:r>
      <w:r w:rsidR="00CD14D0">
        <w:rPr>
          <w:rFonts w:eastAsia="TimesNewRomanPSMT" w:cs="Times New Roman"/>
          <w:szCs w:val="24"/>
          <w:lang w:eastAsia="lt-LT"/>
        </w:rPr>
        <w:t xml:space="preserve">2.1.1.7. </w:t>
      </w:r>
      <w:r w:rsidR="00077F80" w:rsidRPr="00DB1381">
        <w:rPr>
          <w:rFonts w:cs="Times New Roman"/>
          <w:b/>
          <w:bCs/>
          <w:szCs w:val="24"/>
          <w:lang w:eastAsia="lt-LT"/>
        </w:rPr>
        <w:t>„</w:t>
      </w:r>
      <w:r w:rsidR="00077F80" w:rsidRPr="00DB1381">
        <w:rPr>
          <w:rFonts w:eastAsia="TimesNewRomanPSMT" w:cs="Times New Roman"/>
          <w:b/>
          <w:szCs w:val="24"/>
          <w:lang w:eastAsia="lt-LT"/>
        </w:rPr>
        <w:t>Plėsti suaugusiųjų neformaliojo švietimo paslaugas“</w:t>
      </w:r>
      <w:r w:rsidR="00077F80" w:rsidRPr="00796CF2">
        <w:rPr>
          <w:rFonts w:eastAsia="TimesNewRomanPSMT" w:cs="Times New Roman"/>
          <w:szCs w:val="24"/>
          <w:lang w:eastAsia="lt-LT"/>
        </w:rPr>
        <w:t xml:space="preserve"> pasiekti </w:t>
      </w:r>
      <w:r w:rsidR="00CD14D0">
        <w:rPr>
          <w:rFonts w:cs="Times New Roman"/>
          <w:szCs w:val="24"/>
          <w:lang w:eastAsia="lt-LT"/>
        </w:rPr>
        <w:t xml:space="preserve">ir </w:t>
      </w:r>
      <w:r w:rsidR="00077F80" w:rsidRPr="00796CF2">
        <w:rPr>
          <w:rFonts w:cs="Times New Roman"/>
          <w:color w:val="000000"/>
          <w:szCs w:val="24"/>
          <w:lang w:eastAsia="lt-LT"/>
        </w:rPr>
        <w:t>Lietuvos Respublikos neformaliojo suaugusiųjų švietimo ir tęstinio mokymosi įstatymui įgyvendinti.</w:t>
      </w:r>
      <w:r w:rsidR="00077F80" w:rsidRPr="00796CF2">
        <w:rPr>
          <w:rFonts w:cs="Times New Roman"/>
          <w:bCs/>
          <w:kern w:val="36"/>
          <w:szCs w:val="24"/>
        </w:rPr>
        <w:t xml:space="preserve"> </w:t>
      </w:r>
    </w:p>
    <w:p w:rsidR="00077F80" w:rsidRPr="00796CF2" w:rsidRDefault="00796CF2" w:rsidP="00796CF2">
      <w:pPr>
        <w:tabs>
          <w:tab w:val="left" w:pos="993"/>
        </w:tabs>
        <w:spacing w:line="276" w:lineRule="auto"/>
        <w:jc w:val="both"/>
        <w:rPr>
          <w:rFonts w:cs="Times New Roman"/>
          <w:bCs/>
          <w:kern w:val="36"/>
          <w:szCs w:val="24"/>
        </w:rPr>
      </w:pPr>
      <w:r>
        <w:rPr>
          <w:rFonts w:cs="Times New Roman"/>
          <w:bCs/>
          <w:kern w:val="36"/>
          <w:szCs w:val="24"/>
        </w:rPr>
        <w:tab/>
      </w:r>
      <w:r w:rsidR="00077F80" w:rsidRPr="00796CF2">
        <w:rPr>
          <w:rFonts w:cs="Times New Roman"/>
          <w:bCs/>
          <w:kern w:val="36"/>
          <w:szCs w:val="24"/>
        </w:rPr>
        <w:t xml:space="preserve">Veiksmų plano įgyvendinimas grįstas Lietuvos Respublikos neformaliojo suaugusiųjų švietimo ir tęstinio mokymosi įstatyme įtvirtintais </w:t>
      </w:r>
      <w:r w:rsidR="00077F80" w:rsidRPr="00DB1381">
        <w:rPr>
          <w:rFonts w:cs="Times New Roman"/>
          <w:b/>
          <w:bCs/>
          <w:kern w:val="36"/>
          <w:szCs w:val="24"/>
        </w:rPr>
        <w:t>lygių galimybių, kontekstualumo, veiksmingumo ir tęstinumo principais</w:t>
      </w:r>
      <w:r w:rsidR="00077F80" w:rsidRPr="00796CF2">
        <w:rPr>
          <w:rFonts w:cs="Times New Roman"/>
          <w:bCs/>
          <w:kern w:val="36"/>
          <w:szCs w:val="24"/>
        </w:rPr>
        <w:t>, siekiant įtraukti visus suinteresuotus dalyvius.</w:t>
      </w:r>
    </w:p>
    <w:p w:rsidR="00077F80" w:rsidRPr="00796CF2" w:rsidRDefault="001A25C8" w:rsidP="001A25C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bCs/>
          <w:kern w:val="36"/>
          <w:szCs w:val="24"/>
        </w:rPr>
        <w:t xml:space="preserve">                 </w:t>
      </w:r>
      <w:r w:rsidR="00077F80" w:rsidRPr="00796CF2">
        <w:rPr>
          <w:rFonts w:cs="Times New Roman"/>
          <w:bCs/>
          <w:kern w:val="36"/>
          <w:szCs w:val="24"/>
        </w:rPr>
        <w:t>Vei</w:t>
      </w:r>
      <w:r w:rsidR="00CD14D0">
        <w:rPr>
          <w:rFonts w:cs="Times New Roman"/>
          <w:bCs/>
          <w:kern w:val="36"/>
          <w:szCs w:val="24"/>
        </w:rPr>
        <w:t xml:space="preserve">ksmų plano paskirtis – plėtoti </w:t>
      </w:r>
      <w:r w:rsidR="00077F80" w:rsidRPr="00796CF2">
        <w:rPr>
          <w:rFonts w:cs="Times New Roman"/>
          <w:bCs/>
          <w:kern w:val="36"/>
          <w:szCs w:val="24"/>
        </w:rPr>
        <w:t>neformalųjį suaugusiųjų švietimą ir tęstinį mokymąsi Panevėžio savivaldybėje, sudarant prielaidas suaugusiųjų mokymuisi visą gyvenimą.</w:t>
      </w:r>
    </w:p>
    <w:p w:rsidR="000C68B1" w:rsidRDefault="001A25C8" w:rsidP="001A25C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           </w:t>
      </w:r>
      <w:r w:rsidR="00FE5328">
        <w:rPr>
          <w:rFonts w:cs="Times New Roman"/>
          <w:color w:val="000000"/>
          <w:szCs w:val="24"/>
        </w:rPr>
        <w:t xml:space="preserve">Veiksmų planas patvirtintas </w:t>
      </w:r>
      <w:r w:rsidR="005C05CC" w:rsidRPr="00796CF2">
        <w:rPr>
          <w:rFonts w:cs="Times New Roman"/>
          <w:color w:val="000000"/>
          <w:szCs w:val="24"/>
        </w:rPr>
        <w:t>2015 m. lapkričio 26 d. Panevėžio miesto</w:t>
      </w:r>
      <w:r w:rsidR="00C8379A" w:rsidRPr="00796CF2">
        <w:rPr>
          <w:rFonts w:cs="Times New Roman"/>
          <w:color w:val="000000"/>
          <w:szCs w:val="24"/>
        </w:rPr>
        <w:t xml:space="preserve"> savivald</w:t>
      </w:r>
      <w:r w:rsidR="005C05CC" w:rsidRPr="00796CF2">
        <w:rPr>
          <w:rFonts w:cs="Times New Roman"/>
          <w:color w:val="000000"/>
          <w:szCs w:val="24"/>
        </w:rPr>
        <w:t>ybės tarybos sprendimu Nr. 1-302</w:t>
      </w:r>
      <w:r w:rsidR="00FE5328">
        <w:rPr>
          <w:rFonts w:cs="Times New Roman"/>
          <w:color w:val="000000"/>
          <w:szCs w:val="24"/>
        </w:rPr>
        <w:t xml:space="preserve">. </w:t>
      </w:r>
      <w:r w:rsidR="00C8379A" w:rsidRPr="00796CF2">
        <w:rPr>
          <w:rFonts w:cs="Times New Roman"/>
          <w:color w:val="000000"/>
          <w:szCs w:val="24"/>
        </w:rPr>
        <w:t xml:space="preserve">Šis sprendimas </w:t>
      </w:r>
      <w:r>
        <w:rPr>
          <w:rFonts w:cs="Times New Roman"/>
          <w:color w:val="000000"/>
          <w:szCs w:val="24"/>
        </w:rPr>
        <w:t xml:space="preserve">Panevėžio pedagogų </w:t>
      </w:r>
      <w:r w:rsidRPr="00796CF2">
        <w:rPr>
          <w:rFonts w:cs="Times New Roman"/>
          <w:color w:val="000000"/>
          <w:szCs w:val="24"/>
        </w:rPr>
        <w:t xml:space="preserve">švietimo centrui </w:t>
      </w:r>
      <w:r w:rsidR="00C8379A" w:rsidRPr="00796CF2">
        <w:rPr>
          <w:rFonts w:cs="Times New Roman"/>
          <w:color w:val="000000"/>
          <w:szCs w:val="24"/>
        </w:rPr>
        <w:t>suteikė</w:t>
      </w:r>
      <w:r>
        <w:rPr>
          <w:rFonts w:cs="Times New Roman"/>
          <w:color w:val="000000"/>
          <w:szCs w:val="24"/>
        </w:rPr>
        <w:t xml:space="preserve"> naujų galimybių</w:t>
      </w:r>
      <w:r w:rsidR="00DB1381">
        <w:rPr>
          <w:rFonts w:cs="Times New Roman"/>
          <w:color w:val="000000"/>
          <w:szCs w:val="24"/>
        </w:rPr>
        <w:t xml:space="preserve"> plėtoti mokymosi visą gyvenimą idėją. </w:t>
      </w:r>
    </w:p>
    <w:p w:rsidR="00D32FE3" w:rsidRDefault="00B66409" w:rsidP="00796CF2">
      <w:pPr>
        <w:ind w:firstLine="1296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Veiksmų plano tikslas -</w:t>
      </w:r>
      <w:r w:rsidRPr="00B66409">
        <w:rPr>
          <w:rFonts w:cs="Times New Roman"/>
          <w:bCs/>
          <w:szCs w:val="24"/>
          <w:lang w:eastAsia="en-GB"/>
        </w:rPr>
        <w:t xml:space="preserve"> </w:t>
      </w:r>
      <w:r>
        <w:rPr>
          <w:rFonts w:cs="Times New Roman"/>
          <w:bCs/>
          <w:szCs w:val="24"/>
          <w:lang w:eastAsia="en-GB"/>
        </w:rPr>
        <w:t>kurti darniai veikiančią mokymosi visą gyvenimą sistemą Panevėžio mieste</w:t>
      </w:r>
      <w:r w:rsidR="001231C0">
        <w:rPr>
          <w:rFonts w:cs="Times New Roman"/>
          <w:bCs/>
          <w:szCs w:val="24"/>
          <w:lang w:eastAsia="en-GB"/>
        </w:rPr>
        <w:t>.</w:t>
      </w:r>
    </w:p>
    <w:p w:rsidR="00D32FE3" w:rsidRDefault="001A25C8" w:rsidP="001A25C8">
      <w:pPr>
        <w:tabs>
          <w:tab w:val="left" w:pos="1134"/>
        </w:tabs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           </w:t>
      </w:r>
      <w:r w:rsidR="00D32FE3">
        <w:rPr>
          <w:rFonts w:cs="Times New Roman"/>
          <w:color w:val="000000"/>
          <w:szCs w:val="24"/>
        </w:rPr>
        <w:t>Uždaviniai:</w:t>
      </w:r>
    </w:p>
    <w:p w:rsidR="009C7094" w:rsidRPr="009C7094" w:rsidRDefault="009C7094" w:rsidP="001A25C8">
      <w:pPr>
        <w:pStyle w:val="ListParagraph"/>
        <w:numPr>
          <w:ilvl w:val="0"/>
          <w:numId w:val="13"/>
        </w:numPr>
        <w:tabs>
          <w:tab w:val="left" w:pos="851"/>
          <w:tab w:val="left" w:pos="1134"/>
        </w:tabs>
        <w:jc w:val="both"/>
        <w:rPr>
          <w:rFonts w:cs="Times New Roman"/>
          <w:color w:val="000000"/>
          <w:szCs w:val="24"/>
        </w:rPr>
      </w:pPr>
      <w:r w:rsidRPr="003B09B3">
        <w:rPr>
          <w:szCs w:val="24"/>
          <w:lang w:eastAsia="lt-LT"/>
        </w:rPr>
        <w:t>Skatinti teigiamas mokymosi visą gyvenimą nuostatas ir sudaryti sąlygas suaugusiųjų bendrosioms kompetencijoms ugdyti, plėtojant neformaliojo švietimo paslaugas Panevėžio mieste.</w:t>
      </w:r>
    </w:p>
    <w:p w:rsidR="009C7094" w:rsidRPr="009C7094" w:rsidRDefault="009C7094" w:rsidP="009C7094">
      <w:pPr>
        <w:pStyle w:val="ListParagraph"/>
        <w:numPr>
          <w:ilvl w:val="0"/>
          <w:numId w:val="13"/>
        </w:numPr>
        <w:jc w:val="both"/>
        <w:rPr>
          <w:rFonts w:cs="Times New Roman"/>
          <w:color w:val="000000"/>
          <w:szCs w:val="24"/>
        </w:rPr>
      </w:pPr>
      <w:r w:rsidRPr="003B09B3">
        <w:rPr>
          <w:szCs w:val="24"/>
          <w:lang w:eastAsia="lt-LT"/>
        </w:rPr>
        <w:t>Sudaryti palankesnes sąlygas suaugusiesiems dalyvauti mokymosi visą gyvenimą veiklose.</w:t>
      </w:r>
    </w:p>
    <w:p w:rsidR="009C7094" w:rsidRPr="009C7094" w:rsidRDefault="009C7094" w:rsidP="009C7094">
      <w:pPr>
        <w:pStyle w:val="ListParagraph"/>
        <w:numPr>
          <w:ilvl w:val="0"/>
          <w:numId w:val="13"/>
        </w:numPr>
        <w:jc w:val="both"/>
        <w:rPr>
          <w:rFonts w:cs="Times New Roman"/>
          <w:color w:val="000000"/>
          <w:szCs w:val="24"/>
        </w:rPr>
      </w:pPr>
      <w:r w:rsidRPr="003B09B3">
        <w:rPr>
          <w:szCs w:val="24"/>
          <w:lang w:eastAsia="lt-LT"/>
        </w:rPr>
        <w:t>Sukurti aktualios informacijos viešinimo ir sklaidos sistemą, skirtą neformaliojo suaugusiųjų švietimo ir tęstinio mokymosi programų dalyviams.</w:t>
      </w:r>
    </w:p>
    <w:p w:rsidR="00D32FE3" w:rsidRDefault="00D32FE3" w:rsidP="00796CF2">
      <w:pPr>
        <w:ind w:firstLine="1296"/>
        <w:jc w:val="both"/>
        <w:rPr>
          <w:rFonts w:cs="Times New Roman"/>
          <w:color w:val="000000"/>
          <w:szCs w:val="24"/>
        </w:rPr>
      </w:pPr>
    </w:p>
    <w:p w:rsidR="001A25C8" w:rsidRDefault="00796CF2" w:rsidP="00796CF2">
      <w:pPr>
        <w:tabs>
          <w:tab w:val="left" w:pos="993"/>
        </w:tabs>
        <w:spacing w:line="276" w:lineRule="auto"/>
        <w:jc w:val="both"/>
        <w:rPr>
          <w:szCs w:val="24"/>
        </w:rPr>
      </w:pPr>
      <w:r>
        <w:rPr>
          <w:bCs/>
          <w:kern w:val="36"/>
          <w:szCs w:val="24"/>
        </w:rPr>
        <w:tab/>
      </w:r>
      <w:r w:rsidRPr="00FF27D0">
        <w:rPr>
          <w:szCs w:val="24"/>
        </w:rPr>
        <w:t xml:space="preserve"> 2016 m</w:t>
      </w:r>
      <w:r w:rsidR="001A25C8">
        <w:rPr>
          <w:szCs w:val="24"/>
        </w:rPr>
        <w:t>. devyniolika (19)</w:t>
      </w:r>
      <w:r w:rsidRPr="001F11F9">
        <w:rPr>
          <w:szCs w:val="24"/>
        </w:rPr>
        <w:t xml:space="preserve"> įstaigų</w:t>
      </w:r>
      <w:r w:rsidRPr="00FF27D0">
        <w:rPr>
          <w:szCs w:val="24"/>
        </w:rPr>
        <w:t xml:space="preserve"> ir organizacijų (</w:t>
      </w:r>
      <w:r w:rsidRPr="00021722">
        <w:rPr>
          <w:szCs w:val="24"/>
          <w:lang w:eastAsia="lt-LT"/>
        </w:rPr>
        <w:t xml:space="preserve">Trečiojo amžiaus </w:t>
      </w:r>
      <w:r>
        <w:rPr>
          <w:szCs w:val="24"/>
          <w:lang w:eastAsia="lt-LT"/>
        </w:rPr>
        <w:t>universiteto Panevėžio fakultetas</w:t>
      </w:r>
      <w:r w:rsidRPr="00021722">
        <w:rPr>
          <w:szCs w:val="24"/>
          <w:lang w:eastAsia="lt-LT"/>
        </w:rPr>
        <w:t>, Panevėžio kolegijos Aukštaitijos savišvietos akademija</w:t>
      </w:r>
      <w:r>
        <w:rPr>
          <w:szCs w:val="24"/>
          <w:lang w:eastAsia="lt-LT"/>
        </w:rPr>
        <w:t xml:space="preserve">, </w:t>
      </w:r>
      <w:r w:rsidRPr="003B09B3">
        <w:rPr>
          <w:szCs w:val="24"/>
          <w:lang w:eastAsia="lt-LT"/>
        </w:rPr>
        <w:t xml:space="preserve">Panevėžio miesto savivaldybės visuomenės </w:t>
      </w:r>
      <w:r>
        <w:rPr>
          <w:szCs w:val="24"/>
          <w:lang w:eastAsia="lt-LT"/>
        </w:rPr>
        <w:t xml:space="preserve">sveikatos biuras, Panevėžio suaugusiųjų ir jaunimo mokymo centras, Panevėžio pedagogų švietimo centras, Panevėžio švietimo ir jaunimo reikalų skyrius, </w:t>
      </w:r>
      <w:r w:rsidRPr="0022443A">
        <w:rPr>
          <w:bCs/>
          <w:szCs w:val="24"/>
        </w:rPr>
        <w:t>Panevėžio miesto savivaldybės viešoji biblioteka</w:t>
      </w:r>
      <w:r>
        <w:rPr>
          <w:bCs/>
          <w:szCs w:val="24"/>
        </w:rPr>
        <w:t xml:space="preserve">, </w:t>
      </w:r>
      <w:r w:rsidRPr="003B09B3">
        <w:rPr>
          <w:szCs w:val="24"/>
          <w:lang w:eastAsia="lt-LT"/>
        </w:rPr>
        <w:t>Panevėžio kraštiečių klubas „Tėviškė“, Lietuvos moterų lygos Panevėžio skyrius</w:t>
      </w:r>
      <w:r>
        <w:rPr>
          <w:szCs w:val="24"/>
          <w:lang w:eastAsia="lt-LT"/>
        </w:rPr>
        <w:t>,</w:t>
      </w:r>
      <w:r w:rsidR="001A25C8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Liekupio bendruomenė, Pušaloto bendruomenė, bendruomenė ,,Senamiestietis”, </w:t>
      </w:r>
      <w:r w:rsidRPr="0047624B">
        <w:rPr>
          <w:szCs w:val="24"/>
          <w:lang w:eastAsia="lt-LT"/>
        </w:rPr>
        <w:t>Aukštaičių kultūros draugija</w:t>
      </w:r>
      <w:r>
        <w:rPr>
          <w:szCs w:val="24"/>
          <w:lang w:eastAsia="lt-LT"/>
        </w:rPr>
        <w:t xml:space="preserve">, </w:t>
      </w:r>
      <w:r w:rsidRPr="0022443A">
        <w:rPr>
          <w:szCs w:val="24"/>
          <w:lang w:eastAsia="lt-LT"/>
        </w:rPr>
        <w:t>Panevėžio politikių klubas „Veiklios moterys“, asociacija ,,Tautos skydas“, Lietuvai pagražinti draugijos Panevėžio skyrius</w:t>
      </w:r>
      <w:r>
        <w:rPr>
          <w:szCs w:val="24"/>
          <w:lang w:eastAsia="lt-LT"/>
        </w:rPr>
        <w:t xml:space="preserve">, Panevėžio muzikos mokykla, </w:t>
      </w:r>
      <w:r w:rsidRPr="004D04F2">
        <w:rPr>
          <w:szCs w:val="24"/>
          <w:shd w:val="clear" w:color="auto" w:fill="FFFFFF"/>
        </w:rPr>
        <w:t>Panevėžio Margaritos Rimkevičaitės paslaugų ir verslo mokykla</w:t>
      </w:r>
      <w:r>
        <w:rPr>
          <w:szCs w:val="24"/>
          <w:shd w:val="clear" w:color="auto" w:fill="FFFFFF"/>
        </w:rPr>
        <w:t xml:space="preserve">, </w:t>
      </w:r>
      <w:r w:rsidRPr="0022443A">
        <w:rPr>
          <w:szCs w:val="24"/>
          <w:lang w:eastAsia="lt-LT"/>
        </w:rPr>
        <w:t>LSŠA Panevėžio skyrius</w:t>
      </w:r>
      <w:r w:rsidRPr="00FF27D0">
        <w:rPr>
          <w:szCs w:val="24"/>
        </w:rPr>
        <w:t xml:space="preserve">) </w:t>
      </w:r>
      <w:r w:rsidR="001A25C8">
        <w:rPr>
          <w:szCs w:val="24"/>
        </w:rPr>
        <w:t>mokėsi užsienio kalbų</w:t>
      </w:r>
      <w:r w:rsidRPr="00FF27D0">
        <w:rPr>
          <w:szCs w:val="24"/>
        </w:rPr>
        <w:t xml:space="preserve">, </w:t>
      </w:r>
      <w:r w:rsidR="001A25C8">
        <w:rPr>
          <w:szCs w:val="24"/>
        </w:rPr>
        <w:t>klausė paskaitų ir kursų</w:t>
      </w:r>
      <w:r w:rsidRPr="00FF27D0">
        <w:rPr>
          <w:szCs w:val="24"/>
        </w:rPr>
        <w:t xml:space="preserve"> meninės raiškos, socialinėmis, etninės kultūros, informacinių technologijų, sveikos gyvensenos ir kt. temomis.</w:t>
      </w:r>
      <w:r>
        <w:rPr>
          <w:szCs w:val="24"/>
        </w:rPr>
        <w:t xml:space="preserve"> </w:t>
      </w:r>
    </w:p>
    <w:p w:rsidR="00796CF2" w:rsidRDefault="001A25C8" w:rsidP="001A25C8">
      <w:pPr>
        <w:tabs>
          <w:tab w:val="left" w:pos="993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2016 metais </w:t>
      </w:r>
      <w:r w:rsidR="00796CF2">
        <w:rPr>
          <w:szCs w:val="24"/>
        </w:rPr>
        <w:t>įvykdyti</w:t>
      </w:r>
      <w:r w:rsidR="00796CF2" w:rsidRPr="00FF27D0">
        <w:rPr>
          <w:szCs w:val="24"/>
        </w:rPr>
        <w:t xml:space="preserve"> </w:t>
      </w:r>
      <w:r w:rsidR="00796CF2">
        <w:rPr>
          <w:szCs w:val="24"/>
        </w:rPr>
        <w:t>122</w:t>
      </w:r>
      <w:r w:rsidR="00796CF2" w:rsidRPr="00FF27D0">
        <w:rPr>
          <w:szCs w:val="24"/>
        </w:rPr>
        <w:t xml:space="preserve"> neformalio</w:t>
      </w:r>
      <w:r w:rsidR="00796CF2">
        <w:rPr>
          <w:szCs w:val="24"/>
        </w:rPr>
        <w:t>jo suaugusiųjų švietimo renginiai</w:t>
      </w:r>
      <w:r w:rsidR="009C7094">
        <w:rPr>
          <w:szCs w:val="24"/>
        </w:rPr>
        <w:t>,</w:t>
      </w:r>
      <w:r w:rsidR="00796CF2" w:rsidRPr="00FF27D0">
        <w:rPr>
          <w:szCs w:val="24"/>
        </w:rPr>
        <w:t xml:space="preserve"> </w:t>
      </w:r>
      <w:r w:rsidR="009C7094">
        <w:rPr>
          <w:szCs w:val="24"/>
        </w:rPr>
        <w:t>k</w:t>
      </w:r>
      <w:r w:rsidR="00DB1381">
        <w:rPr>
          <w:szCs w:val="24"/>
        </w:rPr>
        <w:t xml:space="preserve">uriuose panevėžiečiai plėtojo bendrąsias kompetencijas. </w:t>
      </w:r>
      <w:r w:rsidR="00D50AC5">
        <w:rPr>
          <w:szCs w:val="24"/>
        </w:rPr>
        <w:t xml:space="preserve">2016 m. </w:t>
      </w:r>
      <w:r w:rsidR="00DB1381">
        <w:rPr>
          <w:szCs w:val="24"/>
        </w:rPr>
        <w:t xml:space="preserve">daugiausia dėmesio buvo skirta informaciniam </w:t>
      </w:r>
      <w:r w:rsidR="00D50AC5">
        <w:rPr>
          <w:szCs w:val="24"/>
        </w:rPr>
        <w:t>raštingumui. K</w:t>
      </w:r>
      <w:r w:rsidR="00DB1381">
        <w:rPr>
          <w:szCs w:val="24"/>
        </w:rPr>
        <w:t>ompiuterinio raštingumo įgūdžius gilino 1081 dalyvis</w:t>
      </w:r>
      <w:r w:rsidR="00801EEB">
        <w:rPr>
          <w:szCs w:val="24"/>
        </w:rPr>
        <w:t xml:space="preserve"> ( 1 pav.)</w:t>
      </w:r>
      <w:r w:rsidR="00DB1381">
        <w:rPr>
          <w:szCs w:val="24"/>
        </w:rPr>
        <w:t xml:space="preserve">. </w:t>
      </w:r>
    </w:p>
    <w:p w:rsidR="00796CF2" w:rsidRDefault="00796CF2" w:rsidP="00796CF2">
      <w:pPr>
        <w:tabs>
          <w:tab w:val="left" w:pos="993"/>
        </w:tabs>
        <w:spacing w:line="276" w:lineRule="auto"/>
        <w:jc w:val="both"/>
        <w:rPr>
          <w:szCs w:val="24"/>
        </w:rPr>
      </w:pPr>
    </w:p>
    <w:p w:rsidR="00796CF2" w:rsidRDefault="00796CF2" w:rsidP="00993503">
      <w:pPr>
        <w:tabs>
          <w:tab w:val="left" w:pos="993"/>
        </w:tabs>
        <w:spacing w:line="276" w:lineRule="auto"/>
        <w:jc w:val="center"/>
        <w:rPr>
          <w:bCs/>
          <w:kern w:val="36"/>
          <w:szCs w:val="24"/>
        </w:rPr>
      </w:pPr>
    </w:p>
    <w:p w:rsidR="009C7094" w:rsidRDefault="009C7094" w:rsidP="00993503">
      <w:pPr>
        <w:tabs>
          <w:tab w:val="left" w:pos="993"/>
        </w:tabs>
        <w:spacing w:line="276" w:lineRule="auto"/>
        <w:jc w:val="center"/>
        <w:rPr>
          <w:b/>
          <w:bCs/>
          <w:kern w:val="36"/>
          <w:szCs w:val="24"/>
        </w:rPr>
      </w:pPr>
    </w:p>
    <w:p w:rsidR="009C7094" w:rsidRDefault="009C7094" w:rsidP="00993503">
      <w:pPr>
        <w:tabs>
          <w:tab w:val="left" w:pos="993"/>
        </w:tabs>
        <w:spacing w:line="276" w:lineRule="auto"/>
        <w:jc w:val="center"/>
        <w:rPr>
          <w:b/>
          <w:bCs/>
          <w:kern w:val="36"/>
          <w:szCs w:val="24"/>
        </w:rPr>
      </w:pPr>
    </w:p>
    <w:p w:rsidR="009C7094" w:rsidRDefault="002217CE" w:rsidP="00993503">
      <w:pPr>
        <w:tabs>
          <w:tab w:val="left" w:pos="993"/>
        </w:tabs>
        <w:spacing w:line="276" w:lineRule="auto"/>
        <w:jc w:val="center"/>
        <w:rPr>
          <w:b/>
          <w:bCs/>
          <w:kern w:val="36"/>
          <w:szCs w:val="24"/>
        </w:rPr>
      </w:pPr>
      <w:r>
        <w:rPr>
          <w:b/>
          <w:bCs/>
          <w:noProof/>
          <w:kern w:val="36"/>
          <w:szCs w:val="24"/>
          <w:lang w:val="en-US"/>
        </w:rPr>
        <w:lastRenderedPageBreak/>
        <w:drawing>
          <wp:inline distT="0" distB="0" distL="0" distR="0">
            <wp:extent cx="6477000" cy="23431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94" w:rsidRDefault="009C7094" w:rsidP="00993503">
      <w:pPr>
        <w:tabs>
          <w:tab w:val="left" w:pos="993"/>
        </w:tabs>
        <w:spacing w:line="276" w:lineRule="auto"/>
        <w:jc w:val="center"/>
        <w:rPr>
          <w:b/>
          <w:bCs/>
          <w:kern w:val="36"/>
          <w:szCs w:val="24"/>
        </w:rPr>
      </w:pPr>
    </w:p>
    <w:p w:rsidR="009C7094" w:rsidRDefault="00DF037A" w:rsidP="009C7094">
      <w:pPr>
        <w:tabs>
          <w:tab w:val="left" w:pos="993"/>
        </w:tabs>
        <w:spacing w:line="276" w:lineRule="auto"/>
        <w:jc w:val="center"/>
        <w:rPr>
          <w:b/>
          <w:bCs/>
          <w:kern w:val="36"/>
          <w:szCs w:val="24"/>
        </w:rPr>
      </w:pPr>
      <w:r>
        <w:rPr>
          <w:b/>
          <w:bCs/>
          <w:kern w:val="36"/>
          <w:szCs w:val="24"/>
        </w:rPr>
        <w:t>1</w:t>
      </w:r>
      <w:r w:rsidR="009C7094" w:rsidRPr="00FB5DC6">
        <w:rPr>
          <w:b/>
          <w:bCs/>
          <w:kern w:val="36"/>
          <w:szCs w:val="24"/>
        </w:rPr>
        <w:t xml:space="preserve"> pav.</w:t>
      </w:r>
    </w:p>
    <w:p w:rsidR="009C7094" w:rsidRDefault="009C7094" w:rsidP="009C7094">
      <w:pPr>
        <w:tabs>
          <w:tab w:val="left" w:pos="993"/>
        </w:tabs>
        <w:spacing w:line="276" w:lineRule="auto"/>
        <w:jc w:val="center"/>
        <w:rPr>
          <w:b/>
          <w:bCs/>
          <w:kern w:val="36"/>
          <w:szCs w:val="24"/>
        </w:rPr>
      </w:pPr>
    </w:p>
    <w:p w:rsidR="009C7094" w:rsidRDefault="004A5DBC" w:rsidP="004A5DBC">
      <w:pPr>
        <w:tabs>
          <w:tab w:val="left" w:pos="993"/>
        </w:tabs>
        <w:spacing w:line="276" w:lineRule="auto"/>
        <w:jc w:val="both"/>
        <w:rPr>
          <w:b/>
          <w:bCs/>
          <w:kern w:val="36"/>
          <w:szCs w:val="24"/>
        </w:rPr>
      </w:pPr>
      <w:r>
        <w:rPr>
          <w:bCs/>
          <w:kern w:val="36"/>
          <w:szCs w:val="24"/>
        </w:rPr>
        <w:t xml:space="preserve">                 </w:t>
      </w:r>
      <w:r w:rsidR="003D0D2A">
        <w:rPr>
          <w:bCs/>
          <w:kern w:val="36"/>
          <w:szCs w:val="24"/>
        </w:rPr>
        <w:t xml:space="preserve">Pateikti duomenys (1 pav.) rodo, kad </w:t>
      </w:r>
      <w:r w:rsidR="003D0D2A" w:rsidRPr="00EB5315">
        <w:rPr>
          <w:bCs/>
          <w:kern w:val="36"/>
          <w:szCs w:val="24"/>
        </w:rPr>
        <w:t>daugiausiai dalyv</w:t>
      </w:r>
      <w:r>
        <w:rPr>
          <w:bCs/>
          <w:kern w:val="36"/>
          <w:szCs w:val="24"/>
        </w:rPr>
        <w:t>ių dėmesio sulaukė kompiuterinio raštingumo mokymai, veiklos kūrybiškumui ugdyti ir bendravimo</w:t>
      </w:r>
      <w:r w:rsidR="003D0D2A" w:rsidRPr="00EB5315">
        <w:rPr>
          <w:bCs/>
          <w:kern w:val="36"/>
          <w:szCs w:val="24"/>
        </w:rPr>
        <w:t xml:space="preserve"> užsienio kalbomis</w:t>
      </w:r>
      <w:r>
        <w:rPr>
          <w:bCs/>
          <w:kern w:val="36"/>
          <w:szCs w:val="24"/>
        </w:rPr>
        <w:t xml:space="preserve"> (anglų, vokiečių, prancūzų ir lenkų)</w:t>
      </w:r>
      <w:r w:rsidR="003D0D2A" w:rsidRPr="00EB5315">
        <w:rPr>
          <w:bCs/>
          <w:kern w:val="36"/>
          <w:szCs w:val="24"/>
        </w:rPr>
        <w:t xml:space="preserve"> </w:t>
      </w:r>
      <w:r>
        <w:rPr>
          <w:bCs/>
          <w:kern w:val="36"/>
          <w:szCs w:val="24"/>
        </w:rPr>
        <w:t xml:space="preserve">įgūdžiams gilinti </w:t>
      </w:r>
      <w:r w:rsidR="003D0D2A" w:rsidRPr="00EB5315">
        <w:rPr>
          <w:bCs/>
          <w:kern w:val="36"/>
          <w:szCs w:val="24"/>
        </w:rPr>
        <w:t>skirti užsiėmimai.</w:t>
      </w:r>
      <w:r w:rsidR="003D0D2A">
        <w:rPr>
          <w:bCs/>
          <w:kern w:val="36"/>
          <w:szCs w:val="24"/>
        </w:rPr>
        <w:t xml:space="preserve"> </w:t>
      </w:r>
    </w:p>
    <w:p w:rsidR="009C7094" w:rsidRDefault="009C7094" w:rsidP="00993503">
      <w:pPr>
        <w:tabs>
          <w:tab w:val="left" w:pos="993"/>
        </w:tabs>
        <w:spacing w:line="276" w:lineRule="auto"/>
        <w:jc w:val="center"/>
        <w:rPr>
          <w:b/>
          <w:bCs/>
          <w:kern w:val="36"/>
          <w:szCs w:val="24"/>
        </w:rPr>
      </w:pPr>
    </w:p>
    <w:p w:rsidR="00D50AC5" w:rsidRDefault="002217CE" w:rsidP="00993503">
      <w:pPr>
        <w:tabs>
          <w:tab w:val="left" w:pos="993"/>
        </w:tabs>
        <w:spacing w:line="276" w:lineRule="auto"/>
        <w:jc w:val="center"/>
        <w:rPr>
          <w:b/>
          <w:bCs/>
          <w:kern w:val="36"/>
          <w:szCs w:val="24"/>
        </w:rPr>
      </w:pPr>
      <w:r>
        <w:rPr>
          <w:b/>
          <w:bCs/>
          <w:noProof/>
          <w:kern w:val="36"/>
          <w:szCs w:val="24"/>
          <w:lang w:val="en-US"/>
        </w:rPr>
        <w:drawing>
          <wp:inline distT="0" distB="0" distL="0" distR="0">
            <wp:extent cx="6477000" cy="2066925"/>
            <wp:effectExtent l="0" t="0" r="0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94" w:rsidRDefault="009C7094" w:rsidP="00993503">
      <w:pPr>
        <w:tabs>
          <w:tab w:val="left" w:pos="993"/>
        </w:tabs>
        <w:spacing w:line="276" w:lineRule="auto"/>
        <w:jc w:val="center"/>
        <w:rPr>
          <w:b/>
          <w:bCs/>
          <w:kern w:val="36"/>
          <w:szCs w:val="24"/>
        </w:rPr>
      </w:pPr>
    </w:p>
    <w:p w:rsidR="009C7094" w:rsidRDefault="00F74E58" w:rsidP="009C7094">
      <w:pPr>
        <w:tabs>
          <w:tab w:val="left" w:pos="993"/>
        </w:tabs>
        <w:spacing w:line="276" w:lineRule="auto"/>
        <w:jc w:val="center"/>
        <w:rPr>
          <w:b/>
          <w:bCs/>
          <w:kern w:val="36"/>
          <w:szCs w:val="24"/>
        </w:rPr>
      </w:pPr>
      <w:r>
        <w:rPr>
          <w:b/>
          <w:bCs/>
          <w:kern w:val="36"/>
          <w:szCs w:val="24"/>
        </w:rPr>
        <w:t>2</w:t>
      </w:r>
      <w:r w:rsidR="009C7094" w:rsidRPr="00FB5DC6">
        <w:rPr>
          <w:b/>
          <w:bCs/>
          <w:kern w:val="36"/>
          <w:szCs w:val="24"/>
        </w:rPr>
        <w:t xml:space="preserve"> pav.</w:t>
      </w:r>
    </w:p>
    <w:p w:rsidR="00D50AC5" w:rsidRDefault="00D50AC5" w:rsidP="009C7094">
      <w:pPr>
        <w:tabs>
          <w:tab w:val="left" w:pos="993"/>
        </w:tabs>
        <w:spacing w:line="276" w:lineRule="auto"/>
        <w:jc w:val="both"/>
        <w:rPr>
          <w:b/>
          <w:bCs/>
          <w:color w:val="C0504D" w:themeColor="accent2"/>
          <w:kern w:val="36"/>
          <w:szCs w:val="24"/>
        </w:rPr>
      </w:pPr>
    </w:p>
    <w:p w:rsidR="003D0D2A" w:rsidRPr="00CE576F" w:rsidRDefault="004A5DBC" w:rsidP="00EB5315">
      <w:pPr>
        <w:tabs>
          <w:tab w:val="left" w:pos="993"/>
        </w:tabs>
        <w:spacing w:line="276" w:lineRule="auto"/>
        <w:jc w:val="both"/>
        <w:rPr>
          <w:rFonts w:cs="Times New Roman"/>
          <w:szCs w:val="24"/>
        </w:rPr>
      </w:pPr>
      <w:r>
        <w:rPr>
          <w:bCs/>
          <w:kern w:val="36"/>
          <w:szCs w:val="24"/>
        </w:rPr>
        <w:t xml:space="preserve">                 Iš pateiktų duomenų</w:t>
      </w:r>
      <w:r w:rsidR="00F74E58">
        <w:rPr>
          <w:bCs/>
          <w:kern w:val="36"/>
          <w:szCs w:val="24"/>
        </w:rPr>
        <w:t xml:space="preserve"> (2 pav.)</w:t>
      </w:r>
      <w:r>
        <w:rPr>
          <w:bCs/>
          <w:kern w:val="36"/>
          <w:szCs w:val="24"/>
        </w:rPr>
        <w:t xml:space="preserve"> ir veiklų </w:t>
      </w:r>
      <w:r w:rsidRPr="00EB5315">
        <w:rPr>
          <w:bCs/>
          <w:kern w:val="36"/>
          <w:szCs w:val="24"/>
        </w:rPr>
        <w:t xml:space="preserve">pagal renginių pobūdį </w:t>
      </w:r>
      <w:r>
        <w:rPr>
          <w:bCs/>
          <w:kern w:val="36"/>
          <w:szCs w:val="24"/>
        </w:rPr>
        <w:t>analizės matyti, kad</w:t>
      </w:r>
      <w:r w:rsidR="00D50AC5" w:rsidRPr="00EB5315">
        <w:rPr>
          <w:bCs/>
          <w:kern w:val="36"/>
          <w:szCs w:val="24"/>
        </w:rPr>
        <w:t xml:space="preserve"> 2016 m. panevėžiečiai</w:t>
      </w:r>
      <w:r w:rsidR="00EB5315" w:rsidRPr="00EB5315">
        <w:rPr>
          <w:bCs/>
          <w:kern w:val="36"/>
          <w:szCs w:val="24"/>
        </w:rPr>
        <w:t xml:space="preserve"> </w:t>
      </w:r>
      <w:r w:rsidR="00D50AC5" w:rsidRPr="00EB5315">
        <w:rPr>
          <w:bCs/>
          <w:kern w:val="36"/>
          <w:szCs w:val="24"/>
        </w:rPr>
        <w:t>daugia</w:t>
      </w:r>
      <w:r>
        <w:rPr>
          <w:bCs/>
          <w:kern w:val="36"/>
          <w:szCs w:val="24"/>
        </w:rPr>
        <w:t>usia dėmesio skyrė sveikatos stiprinimui</w:t>
      </w:r>
      <w:r w:rsidR="00D50AC5" w:rsidRPr="00EB5315">
        <w:rPr>
          <w:bCs/>
          <w:kern w:val="36"/>
          <w:szCs w:val="24"/>
        </w:rPr>
        <w:t xml:space="preserve"> ir pažintinei-kultūrinei veiklai.</w:t>
      </w:r>
      <w:r w:rsidR="003D0D2A">
        <w:rPr>
          <w:bCs/>
          <w:kern w:val="36"/>
          <w:szCs w:val="24"/>
        </w:rPr>
        <w:t xml:space="preserve"> Didžiąją dalį sveikatinimui skirtų renginių organizavo </w:t>
      </w:r>
      <w:r w:rsidR="003D0D2A" w:rsidRPr="006A4D4E">
        <w:rPr>
          <w:rFonts w:cs="Times New Roman"/>
          <w:szCs w:val="24"/>
        </w:rPr>
        <w:t>Panevėžio miesto savivaldybė</w:t>
      </w:r>
      <w:r w:rsidR="003D0D2A">
        <w:rPr>
          <w:rFonts w:cs="Times New Roman"/>
          <w:szCs w:val="24"/>
        </w:rPr>
        <w:t xml:space="preserve">s </w:t>
      </w:r>
      <w:r>
        <w:rPr>
          <w:rFonts w:cs="Times New Roman"/>
          <w:szCs w:val="24"/>
        </w:rPr>
        <w:t>V</w:t>
      </w:r>
      <w:r w:rsidR="003D0D2A">
        <w:rPr>
          <w:rFonts w:cs="Times New Roman"/>
          <w:szCs w:val="24"/>
        </w:rPr>
        <w:t>isuomenės sveikatos biuras.</w:t>
      </w:r>
    </w:p>
    <w:p w:rsidR="001E745C" w:rsidRPr="006A4D4E" w:rsidRDefault="004A5DBC" w:rsidP="00CE576F">
      <w:pPr>
        <w:tabs>
          <w:tab w:val="left" w:pos="1134"/>
        </w:tabs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</w:t>
      </w:r>
      <w:r w:rsidR="005C05CC" w:rsidRPr="00796CF2">
        <w:rPr>
          <w:rFonts w:cs="Times New Roman"/>
          <w:szCs w:val="24"/>
        </w:rPr>
        <w:t>Panevėžio pedagogų švietimo centras parengė ir patvirtino</w:t>
      </w:r>
      <w:r w:rsidR="00775838" w:rsidRPr="00796CF2">
        <w:rPr>
          <w:rFonts w:cs="Times New Roman"/>
          <w:szCs w:val="24"/>
        </w:rPr>
        <w:t xml:space="preserve"> neformaliojo suaugusiųjų švietimo </w:t>
      </w:r>
      <w:r w:rsidR="00CE576F">
        <w:rPr>
          <w:rFonts w:cs="Times New Roman"/>
          <w:szCs w:val="24"/>
        </w:rPr>
        <w:t xml:space="preserve">koordinacinės grupės nuostatus. </w:t>
      </w:r>
      <w:r w:rsidR="00775838" w:rsidRPr="00796CF2">
        <w:rPr>
          <w:rFonts w:cs="Times New Roman"/>
          <w:szCs w:val="24"/>
        </w:rPr>
        <w:t xml:space="preserve">Vadovaujantis </w:t>
      </w:r>
      <w:r w:rsidR="00CE576F">
        <w:rPr>
          <w:rFonts w:cs="Times New Roman"/>
          <w:szCs w:val="24"/>
        </w:rPr>
        <w:t>šiais</w:t>
      </w:r>
      <w:r w:rsidR="00775838" w:rsidRPr="00796CF2">
        <w:rPr>
          <w:rFonts w:cs="Times New Roman"/>
          <w:szCs w:val="24"/>
        </w:rPr>
        <w:t xml:space="preserve"> nuostatais buvo suburta ir patvirtinta neformaliojo suaugusiųjų švietimo k</w:t>
      </w:r>
      <w:r w:rsidR="00CE576F">
        <w:rPr>
          <w:rFonts w:cs="Times New Roman"/>
          <w:szCs w:val="24"/>
        </w:rPr>
        <w:t xml:space="preserve">oordinacinė grupė, kurią </w:t>
      </w:r>
      <w:r w:rsidR="00775838" w:rsidRPr="00796CF2">
        <w:rPr>
          <w:rFonts w:cs="Times New Roman"/>
          <w:szCs w:val="24"/>
        </w:rPr>
        <w:t xml:space="preserve">sudaro 9 </w:t>
      </w:r>
      <w:r w:rsidR="00CE576F">
        <w:rPr>
          <w:rFonts w:cs="Times New Roman"/>
          <w:szCs w:val="24"/>
        </w:rPr>
        <w:t>nariai</w:t>
      </w:r>
      <w:r w:rsidR="00775838" w:rsidRPr="00796CF2">
        <w:rPr>
          <w:rFonts w:cs="Times New Roman"/>
          <w:szCs w:val="24"/>
        </w:rPr>
        <w:t>.</w:t>
      </w:r>
      <w:r w:rsidR="00FD35EB" w:rsidRPr="00796CF2">
        <w:rPr>
          <w:rFonts w:cs="Times New Roman"/>
          <w:szCs w:val="24"/>
        </w:rPr>
        <w:t xml:space="preserve"> </w:t>
      </w:r>
      <w:r w:rsidR="00CE576F">
        <w:rPr>
          <w:rFonts w:cs="Times New Roman"/>
          <w:szCs w:val="24"/>
        </w:rPr>
        <w:t>Jie atstovauja skirtingoms įstaigoms, asociacijoms, bendruomenėm</w:t>
      </w:r>
      <w:r w:rsidR="00FD35EB" w:rsidRPr="00796CF2">
        <w:rPr>
          <w:rFonts w:cs="Times New Roman"/>
          <w:szCs w:val="24"/>
        </w:rPr>
        <w:t>s.</w:t>
      </w:r>
      <w:r w:rsidR="00CB22F2" w:rsidRPr="00CB22F2">
        <w:rPr>
          <w:rFonts w:cs="Times New Roman"/>
          <w:szCs w:val="24"/>
        </w:rPr>
        <w:t xml:space="preserve"> </w:t>
      </w:r>
      <w:r w:rsidR="00CB22F2">
        <w:rPr>
          <w:rFonts w:cs="Times New Roman"/>
          <w:szCs w:val="24"/>
        </w:rPr>
        <w:t xml:space="preserve">Susitikimuose koordinacinė grupė </w:t>
      </w:r>
      <w:r w:rsidR="00CB22F2" w:rsidRPr="00FD74CC">
        <w:rPr>
          <w:rFonts w:cs="Times New Roman"/>
          <w:szCs w:val="24"/>
        </w:rPr>
        <w:t xml:space="preserve">aptaria </w:t>
      </w:r>
      <w:r w:rsidR="00CE576F">
        <w:rPr>
          <w:rFonts w:cs="Times New Roman"/>
          <w:szCs w:val="24"/>
        </w:rPr>
        <w:t xml:space="preserve">suaugusiųjų švietimo </w:t>
      </w:r>
      <w:r w:rsidR="00CB22F2">
        <w:rPr>
          <w:rFonts w:cs="Times New Roman"/>
          <w:szCs w:val="24"/>
        </w:rPr>
        <w:t>klausimus. Tai stiprina</w:t>
      </w:r>
      <w:r w:rsidR="00CB22F2" w:rsidRPr="00FD74CC">
        <w:rPr>
          <w:rFonts w:cs="Times New Roman"/>
          <w:szCs w:val="24"/>
        </w:rPr>
        <w:t xml:space="preserve"> tarpinstitucinį ben</w:t>
      </w:r>
      <w:r w:rsidR="00CE576F">
        <w:rPr>
          <w:rFonts w:cs="Times New Roman"/>
          <w:szCs w:val="24"/>
        </w:rPr>
        <w:t xml:space="preserve">dradarbiavimą, gilina </w:t>
      </w:r>
      <w:r w:rsidR="00CB22F2" w:rsidRPr="00FD74CC">
        <w:rPr>
          <w:rFonts w:cs="Times New Roman"/>
          <w:szCs w:val="24"/>
        </w:rPr>
        <w:t>supratimą apie kiekvienos institucijos veiklas bei su</w:t>
      </w:r>
      <w:r w:rsidR="00CB22F2">
        <w:rPr>
          <w:rFonts w:cs="Times New Roman"/>
          <w:szCs w:val="24"/>
        </w:rPr>
        <w:t>daro</w:t>
      </w:r>
      <w:r w:rsidR="00CB22F2" w:rsidRPr="00FD74CC">
        <w:rPr>
          <w:rFonts w:cs="Times New Roman"/>
          <w:szCs w:val="24"/>
        </w:rPr>
        <w:t xml:space="preserve"> galimybę perimti gerąją </w:t>
      </w:r>
      <w:r w:rsidR="00CB22F2">
        <w:rPr>
          <w:rFonts w:cs="Times New Roman"/>
          <w:szCs w:val="24"/>
        </w:rPr>
        <w:t>kolegų patirtį.</w:t>
      </w:r>
      <w:r w:rsidR="00D32FE3">
        <w:rPr>
          <w:rFonts w:cs="Times New Roman"/>
          <w:szCs w:val="24"/>
        </w:rPr>
        <w:t xml:space="preserve"> </w:t>
      </w:r>
      <w:r w:rsidR="00EB5315" w:rsidRPr="006A4D4E">
        <w:rPr>
          <w:rFonts w:cs="Times New Roman"/>
          <w:szCs w:val="24"/>
        </w:rPr>
        <w:t>2016 m. įvyko 7 koordinacinės grupės susitikimai.</w:t>
      </w:r>
      <w:r w:rsidR="00F4632B" w:rsidRPr="006A4D4E">
        <w:rPr>
          <w:rFonts w:cs="Times New Roman"/>
          <w:szCs w:val="24"/>
        </w:rPr>
        <w:t xml:space="preserve"> Ko</w:t>
      </w:r>
      <w:r w:rsidR="00534A87" w:rsidRPr="006A4D4E">
        <w:rPr>
          <w:rFonts w:cs="Times New Roman"/>
          <w:szCs w:val="24"/>
        </w:rPr>
        <w:t>ordinacinė grupė inicijavo Suaugusiųjų neformaliojo švietimo logotipo konkursą. Savanor</w:t>
      </w:r>
      <w:r w:rsidR="00EB5315" w:rsidRPr="006A4D4E">
        <w:rPr>
          <w:rFonts w:cs="Times New Roman"/>
          <w:szCs w:val="24"/>
        </w:rPr>
        <w:t xml:space="preserve">ystės pagrindu logotipą sukūrė </w:t>
      </w:r>
      <w:r w:rsidR="00AA2E1A" w:rsidRPr="006A4D4E">
        <w:rPr>
          <w:rFonts w:cs="Times New Roman"/>
          <w:szCs w:val="24"/>
        </w:rPr>
        <w:t>Panevėžio miesto savivaldybė</w:t>
      </w:r>
      <w:r w:rsidR="00CE576F">
        <w:rPr>
          <w:rFonts w:cs="Times New Roman"/>
          <w:szCs w:val="24"/>
        </w:rPr>
        <w:t>s V</w:t>
      </w:r>
      <w:r w:rsidR="006A4D4E" w:rsidRPr="006A4D4E">
        <w:rPr>
          <w:rFonts w:cs="Times New Roman"/>
          <w:szCs w:val="24"/>
        </w:rPr>
        <w:t>isuomenės sveikatos biuro spe</w:t>
      </w:r>
      <w:r w:rsidR="00AA2E1A" w:rsidRPr="006A4D4E">
        <w:rPr>
          <w:rFonts w:cs="Times New Roman"/>
          <w:szCs w:val="24"/>
        </w:rPr>
        <w:t>cialistas</w:t>
      </w:r>
      <w:r w:rsidR="006A4D4E" w:rsidRPr="006A4D4E">
        <w:rPr>
          <w:rFonts w:cs="Times New Roman"/>
          <w:szCs w:val="24"/>
        </w:rPr>
        <w:t xml:space="preserve"> Pavel Gončar.</w:t>
      </w:r>
    </w:p>
    <w:p w:rsidR="006A4D4E" w:rsidRPr="00D32FE3" w:rsidRDefault="006A4D4E" w:rsidP="001565D1">
      <w:pPr>
        <w:ind w:firstLine="1296"/>
        <w:jc w:val="both"/>
        <w:rPr>
          <w:rFonts w:cs="Times New Roman"/>
          <w:color w:val="C00000"/>
          <w:szCs w:val="24"/>
        </w:rPr>
      </w:pPr>
    </w:p>
    <w:p w:rsidR="00534A87" w:rsidRPr="00796CF2" w:rsidRDefault="00534A87" w:rsidP="00CE576F">
      <w:pPr>
        <w:ind w:firstLine="1296"/>
        <w:jc w:val="center"/>
        <w:rPr>
          <w:rFonts w:cs="Times New Roman"/>
          <w:szCs w:val="24"/>
          <w:lang w:eastAsia="lt-LT"/>
        </w:rPr>
      </w:pPr>
      <w:r>
        <w:rPr>
          <w:rFonts w:cs="Times New Roman"/>
          <w:noProof/>
          <w:szCs w:val="24"/>
          <w:lang w:val="en-US"/>
        </w:rPr>
        <w:drawing>
          <wp:inline distT="0" distB="0" distL="0" distR="0">
            <wp:extent cx="1981200" cy="1531620"/>
            <wp:effectExtent l="0" t="0" r="0" b="0"/>
            <wp:docPr id="3" name="Paveikslėlis 3" descr="E:\Įvairūs\Logo- New Design – 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Įvairūs\Logo- New Design – kopij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959" cy="153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B7D" w:rsidRDefault="00CE576F" w:rsidP="00AC76AB">
      <w:pPr>
        <w:tabs>
          <w:tab w:val="left" w:pos="1134"/>
        </w:tabs>
        <w:spacing w:line="276" w:lineRule="auto"/>
        <w:jc w:val="both"/>
        <w:rPr>
          <w:rFonts w:cs="Times New Roman"/>
          <w:szCs w:val="24"/>
          <w:lang w:eastAsia="lt-LT"/>
        </w:rPr>
      </w:pPr>
      <w:r>
        <w:rPr>
          <w:rFonts w:cs="Times New Roman"/>
          <w:szCs w:val="24"/>
        </w:rPr>
        <w:t xml:space="preserve">                 </w:t>
      </w:r>
      <w:r w:rsidR="00CB22F2" w:rsidRPr="00E94B7D">
        <w:rPr>
          <w:rFonts w:cs="Times New Roman"/>
          <w:szCs w:val="24"/>
        </w:rPr>
        <w:t xml:space="preserve">2016 m. didelis dėmesys </w:t>
      </w:r>
      <w:r w:rsidRPr="00E94B7D">
        <w:rPr>
          <w:rFonts w:cs="Times New Roman"/>
          <w:szCs w:val="24"/>
        </w:rPr>
        <w:t>skirtas</w:t>
      </w:r>
      <w:r w:rsidR="00CB22F2" w:rsidRPr="00E94B7D">
        <w:rPr>
          <w:rFonts w:cs="Times New Roman"/>
          <w:bCs/>
          <w:szCs w:val="24"/>
        </w:rPr>
        <w:t xml:space="preserve"> suaugusiųjų mokymosi moty</w:t>
      </w:r>
      <w:r w:rsidRPr="00E94B7D">
        <w:rPr>
          <w:rFonts w:cs="Times New Roman"/>
          <w:bCs/>
          <w:szCs w:val="24"/>
        </w:rPr>
        <w:t>vacijai skatinti</w:t>
      </w:r>
      <w:r w:rsidR="00CB22F2" w:rsidRPr="00E94B7D">
        <w:rPr>
          <w:rFonts w:cs="Times New Roman"/>
          <w:bCs/>
          <w:szCs w:val="24"/>
        </w:rPr>
        <w:t xml:space="preserve">: </w:t>
      </w:r>
      <w:r w:rsidR="006A4D4E" w:rsidRPr="00E94B7D">
        <w:rPr>
          <w:rFonts w:cs="Times New Roman"/>
          <w:bCs/>
          <w:szCs w:val="24"/>
        </w:rPr>
        <w:t>informacija apie galimybe</w:t>
      </w:r>
      <w:r w:rsidR="003D0D2A" w:rsidRPr="00E94B7D">
        <w:rPr>
          <w:rFonts w:cs="Times New Roman"/>
          <w:bCs/>
          <w:szCs w:val="24"/>
        </w:rPr>
        <w:t xml:space="preserve">s mokytis </w:t>
      </w:r>
      <w:r w:rsidR="007A445B" w:rsidRPr="00E94B7D">
        <w:rPr>
          <w:rFonts w:cs="Times New Roman"/>
          <w:bCs/>
          <w:szCs w:val="24"/>
        </w:rPr>
        <w:t xml:space="preserve">viešinta </w:t>
      </w:r>
      <w:r w:rsidR="003D0D2A" w:rsidRPr="00E94B7D">
        <w:rPr>
          <w:rFonts w:cs="Times New Roman"/>
          <w:bCs/>
          <w:szCs w:val="24"/>
        </w:rPr>
        <w:t>žiniasklaidoje (straipsniai, kvietimai</w:t>
      </w:r>
      <w:r w:rsidR="00E94B7D" w:rsidRPr="00E94B7D">
        <w:rPr>
          <w:rFonts w:cs="Times New Roman"/>
          <w:bCs/>
          <w:szCs w:val="24"/>
        </w:rPr>
        <w:t>), elektroninėse platformose</w:t>
      </w:r>
      <w:r w:rsidRPr="00E94B7D">
        <w:rPr>
          <w:rFonts w:cs="Times New Roman"/>
          <w:bCs/>
          <w:szCs w:val="24"/>
        </w:rPr>
        <w:t>,</w:t>
      </w:r>
      <w:r w:rsidR="00CB22F2" w:rsidRPr="00E94B7D">
        <w:rPr>
          <w:rFonts w:cs="Times New Roman"/>
          <w:bCs/>
          <w:szCs w:val="24"/>
        </w:rPr>
        <w:t xml:space="preserve"> </w:t>
      </w:r>
      <w:r w:rsidR="003D0D2A" w:rsidRPr="00E94B7D">
        <w:rPr>
          <w:rFonts w:cs="Times New Roman"/>
          <w:bCs/>
          <w:szCs w:val="24"/>
        </w:rPr>
        <w:t>inte</w:t>
      </w:r>
      <w:r w:rsidR="00CB22F2" w:rsidRPr="00E94B7D">
        <w:rPr>
          <w:rFonts w:cs="Times New Roman"/>
          <w:bCs/>
          <w:szCs w:val="24"/>
        </w:rPr>
        <w:t xml:space="preserve">rneto svetainėse, </w:t>
      </w:r>
      <w:r w:rsidR="00E94B7D" w:rsidRPr="00E94B7D">
        <w:rPr>
          <w:rFonts w:cs="Times New Roman"/>
          <w:bCs/>
          <w:szCs w:val="24"/>
        </w:rPr>
        <w:t xml:space="preserve">parengti </w:t>
      </w:r>
      <w:r w:rsidR="00E94B7D">
        <w:rPr>
          <w:rFonts w:cs="Times New Roman"/>
          <w:bCs/>
          <w:szCs w:val="24"/>
        </w:rPr>
        <w:t xml:space="preserve">informaciniai </w:t>
      </w:r>
      <w:r w:rsidR="00E94B7D" w:rsidRPr="00E94B7D">
        <w:rPr>
          <w:rFonts w:cs="Times New Roman"/>
          <w:bCs/>
          <w:szCs w:val="24"/>
        </w:rPr>
        <w:t>lankstinukai</w:t>
      </w:r>
      <w:r w:rsidR="00CB22F2" w:rsidRPr="00E94B7D">
        <w:rPr>
          <w:rFonts w:cs="Times New Roman"/>
          <w:bCs/>
          <w:szCs w:val="24"/>
        </w:rPr>
        <w:t xml:space="preserve">. </w:t>
      </w:r>
      <w:r w:rsidR="00DF2124" w:rsidRPr="00796CF2">
        <w:rPr>
          <w:rFonts w:cs="Times New Roman"/>
          <w:szCs w:val="24"/>
          <w:lang w:eastAsia="lt-LT"/>
        </w:rPr>
        <w:t>Apie vykdomas neformaliojo suaugusiųjų švietimo ir tęstinio mokymosi veiklas i</w:t>
      </w:r>
      <w:r w:rsidR="00A73348" w:rsidRPr="00796CF2">
        <w:rPr>
          <w:rFonts w:cs="Times New Roman"/>
          <w:szCs w:val="24"/>
          <w:lang w:eastAsia="lt-LT"/>
        </w:rPr>
        <w:t>nformacija viešai skelbiama Panevėžio miesto savivaldybės inte</w:t>
      </w:r>
      <w:r>
        <w:rPr>
          <w:rFonts w:cs="Times New Roman"/>
          <w:szCs w:val="24"/>
          <w:lang w:eastAsia="lt-LT"/>
        </w:rPr>
        <w:t xml:space="preserve">rnetiniame tinklapyje </w:t>
      </w:r>
      <w:hyperlink r:id="rId11" w:history="1">
        <w:r w:rsidR="00E94B7D" w:rsidRPr="00D34CB8">
          <w:rPr>
            <w:rStyle w:val="Hyperlink"/>
            <w:rFonts w:cs="Times New Roman"/>
            <w:szCs w:val="24"/>
            <w:lang w:eastAsia="lt-LT"/>
          </w:rPr>
          <w:t>http://www.panevezys.lt/lt/veiklos-sritys/svietimas-237/neformalus-suaugusiuju-svietimas.html</w:t>
        </w:r>
      </w:hyperlink>
    </w:p>
    <w:p w:rsidR="001E745C" w:rsidRDefault="00534A87" w:rsidP="00AC76AB">
      <w:pPr>
        <w:tabs>
          <w:tab w:val="left" w:pos="1134"/>
        </w:tabs>
        <w:spacing w:line="276" w:lineRule="auto"/>
        <w:jc w:val="both"/>
        <w:rPr>
          <w:rFonts w:cs="Times New Roman"/>
          <w:szCs w:val="24"/>
          <w:lang w:eastAsia="lt-LT"/>
        </w:rPr>
      </w:pPr>
      <w:r>
        <w:rPr>
          <w:rFonts w:cs="Times New Roman"/>
          <w:szCs w:val="24"/>
          <w:lang w:eastAsia="lt-LT"/>
        </w:rPr>
        <w:t>bei Panevėžio peda</w:t>
      </w:r>
      <w:r w:rsidR="00CE576F">
        <w:rPr>
          <w:rFonts w:cs="Times New Roman"/>
          <w:szCs w:val="24"/>
          <w:lang w:eastAsia="lt-LT"/>
        </w:rPr>
        <w:t>gogų švietimo centro svetainėje</w:t>
      </w:r>
      <w:r>
        <w:rPr>
          <w:rFonts w:cs="Times New Roman"/>
          <w:szCs w:val="24"/>
          <w:lang w:eastAsia="lt-LT"/>
        </w:rPr>
        <w:t xml:space="preserve"> </w:t>
      </w:r>
      <w:hyperlink r:id="rId12" w:history="1">
        <w:r w:rsidRPr="00EF72AC">
          <w:rPr>
            <w:rStyle w:val="Hyperlink"/>
            <w:rFonts w:cs="Times New Roman"/>
            <w:szCs w:val="24"/>
            <w:lang w:eastAsia="lt-LT"/>
          </w:rPr>
          <w:t>http://www.ppsc.lt/bendruomenei</w:t>
        </w:r>
      </w:hyperlink>
      <w:r>
        <w:rPr>
          <w:rFonts w:cs="Times New Roman"/>
          <w:szCs w:val="24"/>
          <w:lang w:eastAsia="lt-LT"/>
        </w:rPr>
        <w:t>.</w:t>
      </w:r>
    </w:p>
    <w:p w:rsidR="00F841D9" w:rsidRPr="00A15877" w:rsidRDefault="00CE576F" w:rsidP="00AC76AB">
      <w:pPr>
        <w:tabs>
          <w:tab w:val="left" w:pos="1134"/>
        </w:tabs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</w:t>
      </w:r>
      <w:r w:rsidR="00FA278C" w:rsidRPr="00796CF2">
        <w:rPr>
          <w:rFonts w:cs="Times New Roman"/>
          <w:szCs w:val="24"/>
        </w:rPr>
        <w:t>Trečiojo amžiaus universiteto Panevėžio fakulteto</w:t>
      </w:r>
      <w:r w:rsidR="00C077BB" w:rsidRPr="00796CF2">
        <w:rPr>
          <w:rFonts w:cs="Times New Roman"/>
          <w:szCs w:val="24"/>
        </w:rPr>
        <w:t xml:space="preserve"> (TAU PF) veiklų efektyvinimas </w:t>
      </w:r>
      <w:r w:rsidR="00C077BB" w:rsidRPr="00796CF2">
        <w:rPr>
          <w:rFonts w:cs="Times New Roman"/>
          <w:szCs w:val="24"/>
          <w:lang w:eastAsia="lt-LT"/>
        </w:rPr>
        <w:t xml:space="preserve">sudarė palankesnes sąlygas suaugusiesiems dalyvauti mokymosi visą gyvenimą veiklose. Šiuo metu veikia 6 </w:t>
      </w:r>
      <w:r w:rsidRPr="00796CF2">
        <w:rPr>
          <w:rFonts w:cs="Times New Roman"/>
          <w:szCs w:val="24"/>
        </w:rPr>
        <w:t>TAU PF</w:t>
      </w:r>
      <w:r w:rsidRPr="00796CF2">
        <w:rPr>
          <w:rFonts w:cs="Times New Roman"/>
          <w:szCs w:val="24"/>
          <w:lang w:eastAsia="lt-LT"/>
        </w:rPr>
        <w:t xml:space="preserve"> </w:t>
      </w:r>
      <w:r w:rsidR="00C077BB" w:rsidRPr="00796CF2">
        <w:rPr>
          <w:rFonts w:cs="Times New Roman"/>
          <w:szCs w:val="24"/>
          <w:lang w:eastAsia="lt-LT"/>
        </w:rPr>
        <w:t>fakultetai (užsienio kalbų, istorijos ir krašto pažinimo, informa</w:t>
      </w:r>
      <w:r w:rsidR="00D921AB">
        <w:rPr>
          <w:rFonts w:cs="Times New Roman"/>
          <w:szCs w:val="24"/>
          <w:lang w:eastAsia="lt-LT"/>
        </w:rPr>
        <w:t>cinių technologijų, sveikatingumo</w:t>
      </w:r>
      <w:r w:rsidR="00C077BB" w:rsidRPr="00796CF2">
        <w:rPr>
          <w:rFonts w:cs="Times New Roman"/>
          <w:szCs w:val="24"/>
          <w:lang w:eastAsia="lt-LT"/>
        </w:rPr>
        <w:t xml:space="preserve">, kultūros ir menų, </w:t>
      </w:r>
      <w:r w:rsidR="001E745C">
        <w:rPr>
          <w:rFonts w:cs="Times New Roman"/>
          <w:szCs w:val="24"/>
          <w:lang w:eastAsia="lt-LT"/>
        </w:rPr>
        <w:t>dvasinio ugdymo). Registruoti 128</w:t>
      </w:r>
      <w:r w:rsidR="00FD6A60">
        <w:rPr>
          <w:rFonts w:cs="Times New Roman"/>
          <w:szCs w:val="24"/>
          <w:lang w:eastAsia="lt-LT"/>
        </w:rPr>
        <w:t xml:space="preserve"> klausytojai, įvyko 51 užsiėmimas</w:t>
      </w:r>
      <w:r w:rsidR="00A15877">
        <w:rPr>
          <w:rFonts w:cs="Times New Roman"/>
          <w:color w:val="C00000"/>
          <w:szCs w:val="24"/>
        </w:rPr>
        <w:t xml:space="preserve">. </w:t>
      </w:r>
      <w:r w:rsidR="00D32FE3" w:rsidRPr="00A15877">
        <w:rPr>
          <w:rFonts w:cs="Times New Roman"/>
          <w:szCs w:val="24"/>
        </w:rPr>
        <w:t>Didelio dalyvių susidomėjimo s</w:t>
      </w:r>
      <w:r w:rsidR="009C5C4F" w:rsidRPr="00A15877">
        <w:rPr>
          <w:rFonts w:cs="Times New Roman"/>
          <w:szCs w:val="24"/>
        </w:rPr>
        <w:t>ulaukė veiklos</w:t>
      </w:r>
      <w:r>
        <w:rPr>
          <w:rFonts w:cs="Times New Roman"/>
          <w:szCs w:val="24"/>
        </w:rPr>
        <w:t>,</w:t>
      </w:r>
      <w:r w:rsidR="009C5C4F" w:rsidRPr="00A15877">
        <w:rPr>
          <w:rFonts w:cs="Times New Roman"/>
          <w:szCs w:val="24"/>
        </w:rPr>
        <w:t xml:space="preserve"> organizuotos užsienio kalbų, istorijos ir krašto pažinimo, informacinių technologijų fakultetuose. </w:t>
      </w:r>
      <w:r w:rsidR="00D32FE3" w:rsidRPr="00A15877">
        <w:rPr>
          <w:rFonts w:cs="Times New Roman"/>
          <w:szCs w:val="24"/>
        </w:rPr>
        <w:t>2016 m. TAU</w:t>
      </w:r>
      <w:r w:rsidR="009C5C4F" w:rsidRPr="00A15877">
        <w:rPr>
          <w:rFonts w:cs="Times New Roman"/>
          <w:szCs w:val="24"/>
        </w:rPr>
        <w:t xml:space="preserve"> PF</w:t>
      </w:r>
      <w:r w:rsidR="00FD6A60" w:rsidRPr="00A15877">
        <w:rPr>
          <w:rFonts w:cs="Times New Roman"/>
          <w:szCs w:val="24"/>
        </w:rPr>
        <w:t xml:space="preserve"> kla</w:t>
      </w:r>
      <w:r w:rsidR="00A15877">
        <w:rPr>
          <w:rFonts w:cs="Times New Roman"/>
          <w:szCs w:val="24"/>
        </w:rPr>
        <w:t xml:space="preserve">usytojai įgyvendino </w:t>
      </w:r>
      <w:r w:rsidR="00FD6A60" w:rsidRPr="00A15877">
        <w:rPr>
          <w:rFonts w:cs="Times New Roman"/>
          <w:szCs w:val="24"/>
        </w:rPr>
        <w:t>55</w:t>
      </w:r>
      <w:r w:rsidR="00D32FE3" w:rsidRPr="00A15877">
        <w:rPr>
          <w:rFonts w:cs="Times New Roman"/>
          <w:szCs w:val="24"/>
        </w:rPr>
        <w:t xml:space="preserve"> veik</w:t>
      </w:r>
      <w:r w:rsidR="00FD6A60" w:rsidRPr="00A15877">
        <w:rPr>
          <w:rFonts w:cs="Times New Roman"/>
          <w:szCs w:val="24"/>
        </w:rPr>
        <w:t xml:space="preserve">las. </w:t>
      </w:r>
      <w:r>
        <w:rPr>
          <w:rFonts w:cs="Times New Roman"/>
          <w:szCs w:val="24"/>
        </w:rPr>
        <w:t>Informacija apie jas  viešinta</w:t>
      </w:r>
      <w:r w:rsidR="00FD6A60" w:rsidRPr="00A15877">
        <w:rPr>
          <w:rFonts w:cs="Times New Roman"/>
          <w:szCs w:val="24"/>
        </w:rPr>
        <w:t xml:space="preserve"> </w:t>
      </w:r>
      <w:r w:rsidR="00A15877" w:rsidRPr="00A15877">
        <w:rPr>
          <w:rFonts w:cs="Times New Roman"/>
          <w:szCs w:val="24"/>
        </w:rPr>
        <w:t>Aukštaitijos internetinėje naujienų agentūroje AINA</w:t>
      </w:r>
      <w:r w:rsidR="00D32FE3" w:rsidRPr="00A15877">
        <w:rPr>
          <w:rFonts w:cs="Times New Roman"/>
          <w:szCs w:val="24"/>
        </w:rPr>
        <w:t xml:space="preserve">. </w:t>
      </w:r>
    </w:p>
    <w:p w:rsidR="001324CF" w:rsidRDefault="00CE576F" w:rsidP="00AC76AB">
      <w:pPr>
        <w:tabs>
          <w:tab w:val="left" w:pos="1134"/>
        </w:tabs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</w:t>
      </w:r>
      <w:r w:rsidR="00F4632B" w:rsidRPr="005C76CA">
        <w:rPr>
          <w:rFonts w:cs="Times New Roman"/>
          <w:szCs w:val="24"/>
        </w:rPr>
        <w:t xml:space="preserve">2016 metais </w:t>
      </w:r>
      <w:r>
        <w:rPr>
          <w:rFonts w:cs="Times New Roman"/>
          <w:szCs w:val="24"/>
        </w:rPr>
        <w:t>daug dėmesio skirta savanorystei skatint</w:t>
      </w:r>
      <w:r w:rsidR="00F4632B" w:rsidRPr="005C76CA">
        <w:rPr>
          <w:rFonts w:cs="Times New Roman"/>
          <w:szCs w:val="24"/>
        </w:rPr>
        <w:t>i.</w:t>
      </w:r>
      <w:r w:rsidR="001324CF" w:rsidRPr="005C76CA">
        <w:rPr>
          <w:rFonts w:cs="Times New Roman"/>
          <w:szCs w:val="24"/>
        </w:rPr>
        <w:t xml:space="preserve"> Liekupio</w:t>
      </w:r>
      <w:r w:rsidR="005C76CA" w:rsidRPr="005C76CA">
        <w:rPr>
          <w:rFonts w:cs="Times New Roman"/>
          <w:szCs w:val="24"/>
        </w:rPr>
        <w:t xml:space="preserve"> bendruomenės nariai lankė Panevėžio palaikomojo gydymo ir slaugos ligoninės ligonius, </w:t>
      </w:r>
      <w:r w:rsidR="005167BA">
        <w:rPr>
          <w:rFonts w:cs="Times New Roman"/>
          <w:szCs w:val="24"/>
        </w:rPr>
        <w:t xml:space="preserve">jiems </w:t>
      </w:r>
      <w:r w:rsidR="005C76CA" w:rsidRPr="005C76CA">
        <w:rPr>
          <w:rFonts w:cs="Times New Roman"/>
          <w:szCs w:val="24"/>
        </w:rPr>
        <w:t xml:space="preserve">organizavo popietę </w:t>
      </w:r>
      <w:r w:rsidR="005C76CA">
        <w:rPr>
          <w:rFonts w:cs="Times New Roman"/>
          <w:szCs w:val="24"/>
        </w:rPr>
        <w:t>,,</w:t>
      </w:r>
      <w:r w:rsidR="005C76CA" w:rsidRPr="005C76CA">
        <w:rPr>
          <w:rFonts w:cs="Times New Roman"/>
          <w:szCs w:val="24"/>
        </w:rPr>
        <w:t>Šv. Kalėdų belaukiant</w:t>
      </w:r>
      <w:r w:rsidR="005C76CA">
        <w:rPr>
          <w:rFonts w:cs="Times New Roman"/>
          <w:szCs w:val="24"/>
        </w:rPr>
        <w:t>‘‘</w:t>
      </w:r>
      <w:r w:rsidR="005C76CA" w:rsidRPr="005C76CA">
        <w:rPr>
          <w:rFonts w:cs="Times New Roman"/>
          <w:szCs w:val="24"/>
        </w:rPr>
        <w:t>. Lietuvai pagra</w:t>
      </w:r>
      <w:r w:rsidR="005167BA">
        <w:rPr>
          <w:rFonts w:cs="Times New Roman"/>
          <w:szCs w:val="24"/>
        </w:rPr>
        <w:t>žinti draugijos Panevėžio skyriau</w:t>
      </w:r>
      <w:r w:rsidR="005C76CA" w:rsidRPr="005C76CA">
        <w:rPr>
          <w:rFonts w:cs="Times New Roman"/>
          <w:szCs w:val="24"/>
        </w:rPr>
        <w:t xml:space="preserve">s </w:t>
      </w:r>
      <w:r w:rsidR="005167BA">
        <w:rPr>
          <w:rFonts w:cs="Times New Roman"/>
          <w:szCs w:val="24"/>
        </w:rPr>
        <w:t xml:space="preserve">nariai </w:t>
      </w:r>
      <w:r w:rsidR="005C76CA" w:rsidRPr="005C76CA">
        <w:rPr>
          <w:rFonts w:cs="Times New Roman"/>
          <w:szCs w:val="24"/>
        </w:rPr>
        <w:t xml:space="preserve">kartu su Liekupio bendruomene tvarkė </w:t>
      </w:r>
      <w:r w:rsidR="005167BA" w:rsidRPr="005C76CA">
        <w:rPr>
          <w:rFonts w:cs="Times New Roman"/>
          <w:szCs w:val="24"/>
        </w:rPr>
        <w:t xml:space="preserve">senąsias </w:t>
      </w:r>
      <w:r w:rsidR="005C76CA" w:rsidRPr="005C76CA">
        <w:rPr>
          <w:rFonts w:cs="Times New Roman"/>
          <w:szCs w:val="24"/>
        </w:rPr>
        <w:t xml:space="preserve">Panevėžio miesto kapines. </w:t>
      </w:r>
      <w:r w:rsidR="001324CF" w:rsidRPr="00796CF2">
        <w:rPr>
          <w:rFonts w:cs="Times New Roman"/>
          <w:szCs w:val="24"/>
        </w:rPr>
        <w:t>Panevėžio Margaritos Rimkeviča</w:t>
      </w:r>
      <w:r w:rsidR="003364FF">
        <w:rPr>
          <w:rFonts w:cs="Times New Roman"/>
          <w:szCs w:val="24"/>
        </w:rPr>
        <w:t xml:space="preserve">itės </w:t>
      </w:r>
      <w:r w:rsidR="005167BA">
        <w:rPr>
          <w:rFonts w:cs="Times New Roman"/>
          <w:szCs w:val="24"/>
        </w:rPr>
        <w:t>paslaugų</w:t>
      </w:r>
      <w:r w:rsidR="003364FF">
        <w:rPr>
          <w:rFonts w:cs="Times New Roman"/>
          <w:szCs w:val="24"/>
        </w:rPr>
        <w:t xml:space="preserve"> ir verslo </w:t>
      </w:r>
      <w:r w:rsidR="001324CF" w:rsidRPr="00796CF2">
        <w:rPr>
          <w:rFonts w:cs="Times New Roman"/>
          <w:szCs w:val="24"/>
        </w:rPr>
        <w:t>mokyklos in</w:t>
      </w:r>
      <w:r w:rsidR="001324CF">
        <w:rPr>
          <w:rFonts w:cs="Times New Roman"/>
          <w:szCs w:val="24"/>
        </w:rPr>
        <w:t>formatikos</w:t>
      </w:r>
      <w:r w:rsidR="005167BA">
        <w:rPr>
          <w:rFonts w:cs="Times New Roman"/>
          <w:szCs w:val="24"/>
        </w:rPr>
        <w:t xml:space="preserve"> specialybės studentai: Deividas Pašakarnis, Mantas Pašakarnis, Žygimantas Vaicekauskas</w:t>
      </w:r>
      <w:r w:rsidR="003364FF">
        <w:rPr>
          <w:rFonts w:cs="Times New Roman"/>
          <w:szCs w:val="24"/>
        </w:rPr>
        <w:t>, Pauli</w:t>
      </w:r>
      <w:r w:rsidR="005167BA">
        <w:rPr>
          <w:rFonts w:cs="Times New Roman"/>
          <w:szCs w:val="24"/>
        </w:rPr>
        <w:t>us Šimoliūnas, Modestas</w:t>
      </w:r>
      <w:r w:rsidR="003364FF">
        <w:rPr>
          <w:rFonts w:cs="Times New Roman"/>
          <w:szCs w:val="24"/>
        </w:rPr>
        <w:t xml:space="preserve"> Skrebė</w:t>
      </w:r>
      <w:r w:rsidR="005167BA">
        <w:rPr>
          <w:rFonts w:cs="Times New Roman"/>
          <w:szCs w:val="24"/>
        </w:rPr>
        <w:t>, Gytis Čekanauskas, Rytis Chomentauskas ir Rytis Černauskas, bei jų mokytojai</w:t>
      </w:r>
      <w:r w:rsidR="005C76CA">
        <w:rPr>
          <w:rFonts w:cs="Times New Roman"/>
          <w:szCs w:val="24"/>
        </w:rPr>
        <w:t xml:space="preserve"> </w:t>
      </w:r>
      <w:r w:rsidR="005167BA">
        <w:rPr>
          <w:rFonts w:cs="Times New Roman"/>
          <w:szCs w:val="24"/>
        </w:rPr>
        <w:t>- Rūta</w:t>
      </w:r>
      <w:r w:rsidR="005C76CA">
        <w:rPr>
          <w:rFonts w:cs="Times New Roman"/>
          <w:szCs w:val="24"/>
        </w:rPr>
        <w:t xml:space="preserve"> Kurnickienė</w:t>
      </w:r>
      <w:r w:rsidR="005167BA">
        <w:rPr>
          <w:rFonts w:cs="Times New Roman"/>
          <w:szCs w:val="24"/>
        </w:rPr>
        <w:t xml:space="preserve"> ir Mindaugas Yčas –  </w:t>
      </w:r>
      <w:r w:rsidR="003364FF">
        <w:rPr>
          <w:rFonts w:cs="Times New Roman"/>
          <w:szCs w:val="24"/>
        </w:rPr>
        <w:t>jau 5 mėnesius</w:t>
      </w:r>
      <w:r w:rsidR="001324CF">
        <w:rPr>
          <w:rFonts w:cs="Times New Roman"/>
          <w:szCs w:val="24"/>
        </w:rPr>
        <w:t xml:space="preserve"> </w:t>
      </w:r>
      <w:r w:rsidR="005167BA">
        <w:rPr>
          <w:rFonts w:cs="Times New Roman"/>
          <w:szCs w:val="24"/>
        </w:rPr>
        <w:t>savanoriškai gilina Panevėžio miesto senjorų kompiuterinio raštingumo gebėjimus</w:t>
      </w:r>
      <w:r w:rsidR="001324CF">
        <w:rPr>
          <w:rFonts w:cs="Times New Roman"/>
          <w:szCs w:val="24"/>
        </w:rPr>
        <w:t xml:space="preserve">.  </w:t>
      </w:r>
      <w:r w:rsidR="001324CF" w:rsidRPr="00796CF2">
        <w:rPr>
          <w:rFonts w:cs="Times New Roman"/>
          <w:szCs w:val="24"/>
        </w:rPr>
        <w:t xml:space="preserve"> </w:t>
      </w:r>
    </w:p>
    <w:p w:rsidR="001324CF" w:rsidRPr="00B11FEA" w:rsidRDefault="005167BA" w:rsidP="00AC76AB">
      <w:pPr>
        <w:tabs>
          <w:tab w:val="left" w:pos="1134"/>
        </w:tabs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</w:t>
      </w:r>
      <w:r w:rsidR="001324CF">
        <w:rPr>
          <w:rFonts w:cs="Times New Roman"/>
          <w:szCs w:val="24"/>
        </w:rPr>
        <w:t>Aktyviai į suaugusių neformaliojo švietimo veiklas įsitraukė Panevėžio</w:t>
      </w:r>
      <w:r w:rsidR="003364FF">
        <w:rPr>
          <w:rFonts w:cs="Times New Roman"/>
          <w:szCs w:val="24"/>
        </w:rPr>
        <w:t xml:space="preserve"> miesto</w:t>
      </w:r>
      <w:r w:rsidR="001324CF">
        <w:rPr>
          <w:rFonts w:cs="Times New Roman"/>
          <w:szCs w:val="24"/>
        </w:rPr>
        <w:t xml:space="preserve"> savivaldybės </w:t>
      </w:r>
      <w:r w:rsidR="003364FF">
        <w:rPr>
          <w:rFonts w:cs="Times New Roman"/>
          <w:szCs w:val="24"/>
        </w:rPr>
        <w:t xml:space="preserve"> viešoji </w:t>
      </w:r>
      <w:r w:rsidR="001324CF">
        <w:rPr>
          <w:rFonts w:cs="Times New Roman"/>
          <w:szCs w:val="24"/>
        </w:rPr>
        <w:t>bibl</w:t>
      </w:r>
      <w:r w:rsidR="003364FF">
        <w:rPr>
          <w:rFonts w:cs="Times New Roman"/>
          <w:szCs w:val="24"/>
        </w:rPr>
        <w:t>iotek</w:t>
      </w:r>
      <w:r w:rsidR="003364FF" w:rsidRPr="003364FF">
        <w:rPr>
          <w:rFonts w:cs="Times New Roman"/>
          <w:szCs w:val="24"/>
        </w:rPr>
        <w:t>a</w:t>
      </w:r>
      <w:r w:rsidR="00CB22F2" w:rsidRPr="003364FF">
        <w:rPr>
          <w:rFonts w:cs="Times New Roman"/>
          <w:szCs w:val="24"/>
        </w:rPr>
        <w:t xml:space="preserve">. </w:t>
      </w:r>
      <w:r w:rsidR="00B11FEA" w:rsidRPr="004E7D59">
        <w:rPr>
          <w:rFonts w:cs="Times New Roman"/>
          <w:szCs w:val="24"/>
        </w:rPr>
        <w:t xml:space="preserve">Bendradarbiaujant </w:t>
      </w:r>
      <w:r w:rsidR="007A445B">
        <w:rPr>
          <w:rFonts w:cs="Times New Roman"/>
          <w:szCs w:val="24"/>
        </w:rPr>
        <w:t>su Trečiojo a</w:t>
      </w:r>
      <w:r w:rsidR="00B11FEA" w:rsidRPr="00B11FEA">
        <w:rPr>
          <w:rFonts w:cs="Times New Roman"/>
          <w:szCs w:val="24"/>
        </w:rPr>
        <w:t>mžiaus universiteto Panevėžio fakulteto dainos kl</w:t>
      </w:r>
      <w:r w:rsidR="00B11FEA">
        <w:rPr>
          <w:rFonts w:cs="Times New Roman"/>
          <w:szCs w:val="24"/>
        </w:rPr>
        <w:t>ubu „Atgaiva“ (vadovė</w:t>
      </w:r>
      <w:r w:rsidR="00B11FEA" w:rsidRPr="00B11FEA">
        <w:rPr>
          <w:rFonts w:cs="Times New Roman"/>
          <w:szCs w:val="24"/>
        </w:rPr>
        <w:t xml:space="preserve"> Dalia Gaspariūnienė</w:t>
      </w:r>
      <w:r w:rsidR="00B11FEA">
        <w:rPr>
          <w:rFonts w:cs="Times New Roman"/>
          <w:szCs w:val="24"/>
        </w:rPr>
        <w:t>)</w:t>
      </w:r>
      <w:r w:rsidR="004E7D59">
        <w:rPr>
          <w:rFonts w:cs="Times New Roman"/>
          <w:szCs w:val="24"/>
        </w:rPr>
        <w:t>,</w:t>
      </w:r>
      <w:r w:rsidR="00B11FEA">
        <w:rPr>
          <w:rFonts w:cs="Times New Roman"/>
          <w:szCs w:val="24"/>
        </w:rPr>
        <w:t xml:space="preserve"> </w:t>
      </w:r>
      <w:r w:rsidR="004E7D59">
        <w:rPr>
          <w:rFonts w:cs="Times New Roman"/>
          <w:szCs w:val="24"/>
        </w:rPr>
        <w:t>besibaigiant Adventui buvo surengta pop</w:t>
      </w:r>
      <w:r w:rsidR="007A445B">
        <w:rPr>
          <w:rFonts w:cs="Times New Roman"/>
          <w:szCs w:val="24"/>
        </w:rPr>
        <w:t xml:space="preserve">ietė ,,Šviesus laukimas Advento </w:t>
      </w:r>
      <w:r w:rsidR="004E7D59">
        <w:rPr>
          <w:rFonts w:cs="Times New Roman"/>
          <w:szCs w:val="24"/>
        </w:rPr>
        <w:t xml:space="preserve">tyloj“. Suaugusieji </w:t>
      </w:r>
      <w:r w:rsidR="007A445B">
        <w:rPr>
          <w:rFonts w:cs="Times New Roman"/>
          <w:szCs w:val="24"/>
        </w:rPr>
        <w:t xml:space="preserve">taip pat </w:t>
      </w:r>
      <w:r w:rsidR="004E7D59">
        <w:rPr>
          <w:rFonts w:cs="Times New Roman"/>
          <w:szCs w:val="24"/>
        </w:rPr>
        <w:t>turėjo galimybę mokytis kompiuterinio raštingumo</w:t>
      </w:r>
      <w:r w:rsidR="00230734">
        <w:rPr>
          <w:rFonts w:cs="Times New Roman"/>
          <w:szCs w:val="24"/>
        </w:rPr>
        <w:t xml:space="preserve"> </w:t>
      </w:r>
      <w:r w:rsidR="00230734" w:rsidRPr="00801EEB">
        <w:rPr>
          <w:rFonts w:cs="Times New Roman"/>
          <w:szCs w:val="24"/>
        </w:rPr>
        <w:t>ir interneto pradžiamokslio</w:t>
      </w:r>
      <w:r w:rsidR="004E7D59" w:rsidRPr="00801EEB">
        <w:rPr>
          <w:rFonts w:cs="Times New Roman"/>
          <w:szCs w:val="24"/>
        </w:rPr>
        <w:t xml:space="preserve"> </w:t>
      </w:r>
      <w:r w:rsidR="004E7D59">
        <w:rPr>
          <w:rFonts w:cs="Times New Roman"/>
          <w:szCs w:val="24"/>
        </w:rPr>
        <w:t>kursuose</w:t>
      </w:r>
      <w:r w:rsidR="00F74E58">
        <w:rPr>
          <w:rFonts w:cs="Times New Roman"/>
          <w:szCs w:val="24"/>
        </w:rPr>
        <w:t>.</w:t>
      </w:r>
      <w:r w:rsidR="004E7D59">
        <w:rPr>
          <w:rFonts w:cs="Times New Roman"/>
          <w:szCs w:val="24"/>
        </w:rPr>
        <w:t xml:space="preserve"> </w:t>
      </w:r>
    </w:p>
    <w:p w:rsidR="001D4EC9" w:rsidRPr="0064323C" w:rsidRDefault="00E94B7D" w:rsidP="00AC76AB">
      <w:pPr>
        <w:tabs>
          <w:tab w:val="left" w:pos="1134"/>
        </w:tabs>
        <w:spacing w:line="276" w:lineRule="auto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                  </w:t>
      </w:r>
      <w:r w:rsidR="001D4EC9" w:rsidRPr="00230734">
        <w:rPr>
          <w:rFonts w:cs="Times New Roman"/>
          <w:szCs w:val="24"/>
        </w:rPr>
        <w:t>Panevėžiečiai aktyviai dalyvavo veiklose, ski</w:t>
      </w:r>
      <w:r w:rsidR="007A445B">
        <w:rPr>
          <w:rFonts w:cs="Times New Roman"/>
          <w:szCs w:val="24"/>
        </w:rPr>
        <w:t>rtose sveikos gyvensenos įgūdžiams ugdyt</w:t>
      </w:r>
      <w:r w:rsidR="001D4EC9" w:rsidRPr="00230734">
        <w:rPr>
          <w:rFonts w:cs="Times New Roman"/>
          <w:szCs w:val="24"/>
        </w:rPr>
        <w:t>i.</w:t>
      </w:r>
      <w:r w:rsidR="00230734" w:rsidRPr="00230734">
        <w:rPr>
          <w:rFonts w:cs="Times New Roman"/>
          <w:szCs w:val="24"/>
        </w:rPr>
        <w:t xml:space="preserve"> Didžiąją </w:t>
      </w:r>
      <w:r w:rsidR="00230734" w:rsidRPr="00230734">
        <w:rPr>
          <w:bCs/>
          <w:kern w:val="36"/>
          <w:szCs w:val="24"/>
        </w:rPr>
        <w:t xml:space="preserve">dalį sveikatinimui skirtų renginių organizavo </w:t>
      </w:r>
      <w:r w:rsidR="007A445B">
        <w:rPr>
          <w:rFonts w:cs="Times New Roman"/>
          <w:szCs w:val="24"/>
        </w:rPr>
        <w:t>Panevėžio miesto savivaldybės V</w:t>
      </w:r>
      <w:r w:rsidR="00230734" w:rsidRPr="00230734">
        <w:rPr>
          <w:rFonts w:cs="Times New Roman"/>
          <w:szCs w:val="24"/>
        </w:rPr>
        <w:t>isuomenės sveikatos biuras.</w:t>
      </w:r>
      <w:r w:rsidR="00230734">
        <w:rPr>
          <w:rFonts w:cs="Times New Roman"/>
          <w:szCs w:val="24"/>
        </w:rPr>
        <w:t xml:space="preserve"> </w:t>
      </w:r>
      <w:r w:rsidR="0064323C" w:rsidRPr="0064323C">
        <w:rPr>
          <w:rStyle w:val="Emphasis"/>
          <w:rFonts w:cs="Arial"/>
          <w:bCs/>
          <w:i w:val="0"/>
        </w:rPr>
        <w:t>Panevėžio miesto bendruomenė</w:t>
      </w:r>
      <w:r w:rsidR="007A445B">
        <w:rPr>
          <w:rStyle w:val="Emphasis"/>
          <w:rFonts w:cs="Arial"/>
          <w:bCs/>
          <w:i w:val="0"/>
        </w:rPr>
        <w:t xml:space="preserve">, dalyvaudama </w:t>
      </w:r>
      <w:r w:rsidR="0064323C" w:rsidRPr="0064323C">
        <w:rPr>
          <w:rStyle w:val="Emphasis"/>
          <w:rFonts w:cs="Arial"/>
          <w:bCs/>
          <w:i w:val="0"/>
        </w:rPr>
        <w:t xml:space="preserve"> </w:t>
      </w:r>
      <w:r w:rsidR="007A445B">
        <w:rPr>
          <w:rStyle w:val="Emphasis"/>
          <w:rFonts w:cs="Arial"/>
          <w:bCs/>
          <w:i w:val="0"/>
        </w:rPr>
        <w:t xml:space="preserve">projekte </w:t>
      </w:r>
      <w:r w:rsidR="007A445B" w:rsidRPr="0064323C">
        <w:rPr>
          <w:rStyle w:val="Emphasis"/>
          <w:rFonts w:cs="Arial"/>
          <w:bCs/>
          <w:i w:val="0"/>
        </w:rPr>
        <w:t xml:space="preserve">„Atvirų </w:t>
      </w:r>
      <w:r w:rsidR="007A445B">
        <w:rPr>
          <w:rStyle w:val="Emphasis"/>
          <w:rFonts w:cs="Arial"/>
          <w:bCs/>
          <w:i w:val="0"/>
        </w:rPr>
        <w:t>durų popietės „Menas</w:t>
      </w:r>
      <w:r>
        <w:rPr>
          <w:rStyle w:val="Emphasis"/>
          <w:rFonts w:cs="Arial"/>
          <w:bCs/>
          <w:i w:val="0"/>
        </w:rPr>
        <w:t xml:space="preserve"> </w:t>
      </w:r>
      <w:r w:rsidR="007A445B">
        <w:rPr>
          <w:rStyle w:val="Emphasis"/>
          <w:rFonts w:cs="Arial"/>
          <w:bCs/>
          <w:i w:val="0"/>
        </w:rPr>
        <w:t>-sveikatai”, turėjo galimybę</w:t>
      </w:r>
      <w:r w:rsidR="0064323C" w:rsidRPr="007A445B">
        <w:rPr>
          <w:rStyle w:val="Emphasis"/>
          <w:rFonts w:cs="Arial"/>
          <w:bCs/>
          <w:i w:val="0"/>
          <w:color w:val="FF0000"/>
        </w:rPr>
        <w:t xml:space="preserve"> </w:t>
      </w:r>
      <w:r w:rsidR="0064323C" w:rsidRPr="0064323C">
        <w:rPr>
          <w:rStyle w:val="Emphasis"/>
          <w:rFonts w:cs="Arial"/>
          <w:bCs/>
          <w:i w:val="0"/>
        </w:rPr>
        <w:t xml:space="preserve">susipažinti su spalvų pasauliu, </w:t>
      </w:r>
      <w:r w:rsidR="007A445B" w:rsidRPr="0064323C">
        <w:rPr>
          <w:rStyle w:val="Emphasis"/>
          <w:rFonts w:cs="Arial"/>
          <w:bCs/>
          <w:i w:val="0"/>
        </w:rPr>
        <w:t>eksper</w:t>
      </w:r>
      <w:r w:rsidR="007A445B">
        <w:rPr>
          <w:rStyle w:val="Emphasis"/>
          <w:rFonts w:cs="Arial"/>
          <w:bCs/>
          <w:i w:val="0"/>
        </w:rPr>
        <w:t>i</w:t>
      </w:r>
      <w:r w:rsidR="007A445B" w:rsidRPr="0064323C">
        <w:rPr>
          <w:rStyle w:val="Emphasis"/>
          <w:rFonts w:cs="Arial"/>
          <w:bCs/>
          <w:i w:val="0"/>
        </w:rPr>
        <w:t xml:space="preserve">mentuoti spalvomis, </w:t>
      </w:r>
      <w:r w:rsidR="0064323C" w:rsidRPr="0064323C">
        <w:rPr>
          <w:rStyle w:val="Emphasis"/>
          <w:rFonts w:cs="Arial"/>
          <w:bCs/>
          <w:i w:val="0"/>
        </w:rPr>
        <w:t>pajusti kūrybos džiaugsmą, atsipalaiduoti ir piešti</w:t>
      </w:r>
      <w:r w:rsidR="007A445B">
        <w:rPr>
          <w:rStyle w:val="Emphasis"/>
          <w:rFonts w:cs="Arial"/>
          <w:bCs/>
          <w:i w:val="0"/>
        </w:rPr>
        <w:t>.</w:t>
      </w:r>
      <w:r w:rsidR="0064323C" w:rsidRPr="0064323C">
        <w:rPr>
          <w:rStyle w:val="Emphasis"/>
          <w:rFonts w:cs="Arial"/>
          <w:bCs/>
          <w:i w:val="0"/>
        </w:rPr>
        <w:t xml:space="preserve"> </w:t>
      </w:r>
      <w:r w:rsidR="00146D04">
        <w:rPr>
          <w:rFonts w:cs="Arial"/>
        </w:rPr>
        <w:t>12</w:t>
      </w:r>
      <w:r>
        <w:rPr>
          <w:rFonts w:cs="Arial"/>
        </w:rPr>
        <w:t>-os</w:t>
      </w:r>
      <w:r w:rsidR="00146D04">
        <w:rPr>
          <w:rFonts w:cs="Arial"/>
        </w:rPr>
        <w:t xml:space="preserve"> užsiėmimų metu dalyviai susipažino su tapyba ant šilko, intuity</w:t>
      </w:r>
      <w:r w:rsidR="000F3E81">
        <w:rPr>
          <w:rFonts w:cs="Arial"/>
        </w:rPr>
        <w:t>via, abstrakčia tapyba, fraktalų</w:t>
      </w:r>
      <w:r w:rsidR="00146D04">
        <w:rPr>
          <w:rFonts w:cs="Arial"/>
        </w:rPr>
        <w:t xml:space="preserve"> piešimu. Projektas įgyvendintas Panevėžio miesto savivaldybės visuomenės sveikatos rėmimo specialiosios programos lėšomis.</w:t>
      </w:r>
    </w:p>
    <w:p w:rsidR="001D4EC9" w:rsidRPr="00E94B7D" w:rsidRDefault="00E94B7D" w:rsidP="00AC76AB">
      <w:pPr>
        <w:tabs>
          <w:tab w:val="left" w:pos="1134"/>
        </w:tabs>
        <w:spacing w:line="276" w:lineRule="auto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                  </w:t>
      </w:r>
      <w:r w:rsidR="001D4EC9" w:rsidRPr="002217CE">
        <w:rPr>
          <w:rFonts w:cs="Times New Roman"/>
          <w:szCs w:val="24"/>
        </w:rPr>
        <w:t>Panevėžio neformaliojo suaugusiųjų švie</w:t>
      </w:r>
      <w:r w:rsidR="00146D04" w:rsidRPr="002217CE">
        <w:rPr>
          <w:rFonts w:cs="Times New Roman"/>
          <w:szCs w:val="24"/>
        </w:rPr>
        <w:t xml:space="preserve">timo </w:t>
      </w:r>
      <w:r w:rsidR="001D4EC9" w:rsidRPr="002217CE">
        <w:rPr>
          <w:rFonts w:cs="Times New Roman"/>
          <w:szCs w:val="24"/>
        </w:rPr>
        <w:t>veikla</w:t>
      </w:r>
      <w:r w:rsidR="00F841D9" w:rsidRPr="002217CE">
        <w:rPr>
          <w:rFonts w:cs="Times New Roman"/>
          <w:szCs w:val="24"/>
        </w:rPr>
        <w:t xml:space="preserve"> </w:t>
      </w:r>
      <w:r w:rsidR="001D4EC9" w:rsidRPr="002217CE">
        <w:rPr>
          <w:rFonts w:cs="Times New Roman"/>
          <w:szCs w:val="24"/>
        </w:rPr>
        <w:t>buvo pristatyta</w:t>
      </w:r>
      <w:r w:rsidR="00403E6B" w:rsidRPr="002217CE">
        <w:rPr>
          <w:rFonts w:cs="Times New Roman"/>
          <w:szCs w:val="24"/>
        </w:rPr>
        <w:t xml:space="preserve"> respublikinėje konferencijoje</w:t>
      </w:r>
      <w:r w:rsidR="00403E6B">
        <w:rPr>
          <w:rFonts w:cs="Times New Roman"/>
          <w:szCs w:val="24"/>
        </w:rPr>
        <w:t xml:space="preserve"> ,,Suaugusiųjų neformaliojo švietimo ir tęstinio mokymosi stiprinimas savivaldybėse</w:t>
      </w:r>
      <w:r w:rsidR="002217CE">
        <w:rPr>
          <w:rFonts w:cs="Times New Roman"/>
          <w:szCs w:val="24"/>
        </w:rPr>
        <w:t>“</w:t>
      </w:r>
      <w:r w:rsidR="00403E6B">
        <w:rPr>
          <w:rFonts w:cs="Times New Roman"/>
          <w:szCs w:val="24"/>
        </w:rPr>
        <w:t>,</w:t>
      </w:r>
      <w:r w:rsidR="002217CE">
        <w:rPr>
          <w:rFonts w:cs="Times New Roman"/>
          <w:szCs w:val="24"/>
        </w:rPr>
        <w:t xml:space="preserve"> </w:t>
      </w:r>
      <w:r w:rsidR="002217CE">
        <w:rPr>
          <w:rFonts w:cs="Times New Roman"/>
          <w:szCs w:val="24"/>
        </w:rPr>
        <w:lastRenderedPageBreak/>
        <w:t xml:space="preserve">vykusioje 2016 m. gruodžio 15 d., Vilniuje. Konferenciją organizavo Lietuvos Respublikos švietimo ir mokslo ministerija, kvalifikacijų ir profesinio mokymo plėtros centras (KPMPC). </w:t>
      </w:r>
      <w:r w:rsidR="00403E6B">
        <w:rPr>
          <w:rFonts w:cs="Times New Roman"/>
          <w:szCs w:val="24"/>
        </w:rPr>
        <w:t xml:space="preserve"> </w:t>
      </w:r>
    </w:p>
    <w:p w:rsidR="007A445B" w:rsidRPr="00E94B7D" w:rsidRDefault="007A445B" w:rsidP="00AC76AB">
      <w:pPr>
        <w:spacing w:line="276" w:lineRule="auto"/>
        <w:ind w:firstLine="1296"/>
        <w:jc w:val="both"/>
        <w:rPr>
          <w:rFonts w:cs="Times New Roman"/>
          <w:color w:val="FF0000"/>
          <w:szCs w:val="24"/>
        </w:rPr>
      </w:pPr>
    </w:p>
    <w:p w:rsidR="00F841D9" w:rsidRDefault="00E94B7D" w:rsidP="00E94B7D">
      <w:pPr>
        <w:tabs>
          <w:tab w:val="left" w:pos="1134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</w:t>
      </w:r>
      <w:r w:rsidR="00F4632B">
        <w:rPr>
          <w:rFonts w:cs="Times New Roman"/>
          <w:szCs w:val="24"/>
        </w:rPr>
        <w:t>Į</w:t>
      </w:r>
      <w:r w:rsidR="00CB22F2">
        <w:rPr>
          <w:rFonts w:cs="Times New Roman"/>
          <w:szCs w:val="24"/>
        </w:rPr>
        <w:t xml:space="preserve"> švietėjiškas veiklas įsitraukė</w:t>
      </w:r>
      <w:r w:rsidR="00F4632B">
        <w:rPr>
          <w:rFonts w:cs="Times New Roman"/>
          <w:szCs w:val="24"/>
        </w:rPr>
        <w:t xml:space="preserve"> ir verslo įmonės. Veiksmingo bendradarbiavimo pavyzdys –</w:t>
      </w:r>
      <w:r>
        <w:rPr>
          <w:rFonts w:cs="Times New Roman"/>
          <w:szCs w:val="24"/>
        </w:rPr>
        <w:t xml:space="preserve"> </w:t>
      </w:r>
      <w:r w:rsidR="00F4632B">
        <w:rPr>
          <w:rFonts w:cs="Times New Roman"/>
          <w:szCs w:val="24"/>
        </w:rPr>
        <w:t xml:space="preserve">su Panevėžio Juozo Masiulio knygynu organizuotas renginys </w:t>
      </w:r>
      <w:r w:rsidR="00F4632B" w:rsidRPr="00796CF2">
        <w:rPr>
          <w:rFonts w:cs="Times New Roman"/>
          <w:szCs w:val="24"/>
        </w:rPr>
        <w:t>miesto bendruomenei</w:t>
      </w:r>
      <w:r w:rsidR="00F4632B">
        <w:rPr>
          <w:rFonts w:cs="Times New Roman"/>
          <w:szCs w:val="24"/>
        </w:rPr>
        <w:t xml:space="preserve"> </w:t>
      </w:r>
      <w:r w:rsidR="00F841D9" w:rsidRPr="00796CF2">
        <w:rPr>
          <w:rFonts w:cs="Times New Roman"/>
          <w:szCs w:val="24"/>
        </w:rPr>
        <w:t>,,Padovanok skaitymo malonumą“.</w:t>
      </w:r>
    </w:p>
    <w:p w:rsidR="001E745C" w:rsidRDefault="00E94B7D" w:rsidP="001E745C">
      <w:pPr>
        <w:tabs>
          <w:tab w:val="left" w:pos="426"/>
        </w:tabs>
        <w:spacing w:line="276" w:lineRule="auto"/>
        <w:ind w:firstLine="720"/>
        <w:jc w:val="both"/>
        <w:rPr>
          <w:bCs/>
          <w:kern w:val="36"/>
          <w:szCs w:val="24"/>
        </w:rPr>
      </w:pPr>
      <w:r>
        <w:rPr>
          <w:bCs/>
          <w:kern w:val="36"/>
          <w:szCs w:val="24"/>
        </w:rPr>
        <w:t xml:space="preserve">      </w:t>
      </w:r>
      <w:r w:rsidR="001E745C" w:rsidRPr="00FF27D0">
        <w:rPr>
          <w:bCs/>
          <w:kern w:val="36"/>
          <w:szCs w:val="24"/>
        </w:rPr>
        <w:t xml:space="preserve">Mokymosi visą gyvenimą plėtotė padeda užtikrinti </w:t>
      </w:r>
      <w:r w:rsidR="000A3C30">
        <w:rPr>
          <w:bCs/>
          <w:kern w:val="36"/>
          <w:szCs w:val="24"/>
        </w:rPr>
        <w:t xml:space="preserve">ne tik </w:t>
      </w:r>
      <w:r w:rsidR="001E745C" w:rsidRPr="00FF27D0">
        <w:rPr>
          <w:bCs/>
          <w:kern w:val="36"/>
          <w:szCs w:val="24"/>
        </w:rPr>
        <w:t xml:space="preserve">suaugusiųjų saviraiškos ar asmeninių ugdymosi poreikių tenkinimą, </w:t>
      </w:r>
      <w:r w:rsidR="000A3C30">
        <w:rPr>
          <w:bCs/>
          <w:kern w:val="36"/>
          <w:szCs w:val="24"/>
        </w:rPr>
        <w:t xml:space="preserve">bet turi ir reikšmingos įtakos </w:t>
      </w:r>
      <w:r w:rsidR="001E745C" w:rsidRPr="00FF27D0">
        <w:rPr>
          <w:bCs/>
          <w:kern w:val="36"/>
          <w:szCs w:val="24"/>
        </w:rPr>
        <w:t xml:space="preserve">visos valstybės ekonominei, socialinei, pilietinei pažangai. </w:t>
      </w:r>
      <w:r w:rsidR="001E745C" w:rsidRPr="00FF27D0">
        <w:rPr>
          <w:szCs w:val="24"/>
          <w:lang w:eastAsia="lt-LT"/>
        </w:rPr>
        <w:t>Lietuvos gyventojai sensta kone sparčiaus</w:t>
      </w:r>
      <w:r w:rsidR="000A3C30">
        <w:rPr>
          <w:szCs w:val="24"/>
          <w:lang w:eastAsia="lt-LT"/>
        </w:rPr>
        <w:t xml:space="preserve">iai ES. </w:t>
      </w:r>
      <w:r w:rsidR="001E745C" w:rsidRPr="00FF27D0">
        <w:rPr>
          <w:szCs w:val="24"/>
          <w:lang w:eastAsia="lt-LT"/>
        </w:rPr>
        <w:t>2011 metais 16,5 procento visų Lietuvos gyventojų sudarė asmenys, vyresni nei 65 metų.</w:t>
      </w:r>
      <w:r w:rsidR="001D4EC9">
        <w:rPr>
          <w:szCs w:val="24"/>
          <w:lang w:eastAsia="lt-LT"/>
        </w:rPr>
        <w:t xml:space="preserve"> Kiekvienais metais šis procentas didėja. </w:t>
      </w:r>
      <w:r w:rsidR="001E745C" w:rsidRPr="00FF27D0">
        <w:rPr>
          <w:szCs w:val="24"/>
          <w:lang w:eastAsia="lt-LT"/>
        </w:rPr>
        <w:t xml:space="preserve"> Atsižvelgiant į santykinį visuomenės senėjimą, dar aktualesnis tampa suaugusiųjų mokymasis visą gyvenimą. Pagal </w:t>
      </w:r>
      <w:r w:rsidR="001E745C">
        <w:rPr>
          <w:color w:val="000000"/>
          <w:szCs w:val="24"/>
          <w:lang w:eastAsia="lt-LT"/>
        </w:rPr>
        <w:t xml:space="preserve"> mokymosi visą gyvenimą</w:t>
      </w:r>
      <w:r w:rsidR="000A3C30">
        <w:rPr>
          <w:color w:val="000000"/>
          <w:szCs w:val="24"/>
          <w:lang w:eastAsia="lt-LT"/>
        </w:rPr>
        <w:t xml:space="preserve"> </w:t>
      </w:r>
      <w:r w:rsidR="001E745C" w:rsidRPr="00FF27D0">
        <w:rPr>
          <w:color w:val="000000"/>
          <w:szCs w:val="24"/>
          <w:lang w:eastAsia="lt-LT"/>
        </w:rPr>
        <w:t>rodiklius Lietuva tarp</w:t>
      </w:r>
      <w:r w:rsidR="000A3C30">
        <w:rPr>
          <w:color w:val="000000"/>
          <w:szCs w:val="24"/>
          <w:lang w:eastAsia="lt-LT"/>
        </w:rPr>
        <w:t xml:space="preserve"> ES valstybių užima 21 vietą – </w:t>
      </w:r>
      <w:r w:rsidR="001E745C" w:rsidRPr="00FF27D0">
        <w:rPr>
          <w:color w:val="000000"/>
          <w:szCs w:val="24"/>
          <w:lang w:eastAsia="lt-LT"/>
        </w:rPr>
        <w:t xml:space="preserve">tik 5 procentai Lietuvos suaugusiųjų buvo įsitraukę į mokymosi </w:t>
      </w:r>
      <w:r w:rsidR="00534A87">
        <w:rPr>
          <w:color w:val="000000"/>
          <w:szCs w:val="24"/>
          <w:lang w:eastAsia="lt-LT"/>
        </w:rPr>
        <w:t xml:space="preserve">veiklas (ES </w:t>
      </w:r>
      <w:r w:rsidR="001E745C" w:rsidRPr="00FF27D0">
        <w:rPr>
          <w:color w:val="000000"/>
          <w:szCs w:val="24"/>
          <w:lang w:eastAsia="lt-LT"/>
        </w:rPr>
        <w:t xml:space="preserve"> vidurkis – 10,7 procento). </w:t>
      </w:r>
      <w:r w:rsidR="001E745C" w:rsidRPr="00FF27D0">
        <w:rPr>
          <w:bCs/>
          <w:kern w:val="36"/>
          <w:szCs w:val="24"/>
        </w:rPr>
        <w:t>Veiksm</w:t>
      </w:r>
      <w:r w:rsidR="001E745C">
        <w:rPr>
          <w:bCs/>
          <w:kern w:val="36"/>
          <w:szCs w:val="24"/>
        </w:rPr>
        <w:t>ų plano įgyvendinimas sustiprino</w:t>
      </w:r>
      <w:r w:rsidR="001E745C" w:rsidRPr="00FF27D0">
        <w:rPr>
          <w:bCs/>
          <w:kern w:val="36"/>
          <w:szCs w:val="24"/>
        </w:rPr>
        <w:t xml:space="preserve"> neformaliojo suaugusiųjų švietimo ir tęstinio moky</w:t>
      </w:r>
      <w:r w:rsidR="000A3C30">
        <w:rPr>
          <w:bCs/>
          <w:kern w:val="36"/>
          <w:szCs w:val="24"/>
        </w:rPr>
        <w:t xml:space="preserve">mosi paslaugų plėtrą Panevėžio </w:t>
      </w:r>
      <w:r w:rsidR="001E745C" w:rsidRPr="00FF27D0">
        <w:rPr>
          <w:bCs/>
          <w:kern w:val="36"/>
          <w:szCs w:val="24"/>
        </w:rPr>
        <w:t>savivaldybėje.</w:t>
      </w:r>
    </w:p>
    <w:p w:rsidR="001565D1" w:rsidRDefault="001565D1" w:rsidP="001E745C">
      <w:pPr>
        <w:tabs>
          <w:tab w:val="left" w:pos="426"/>
        </w:tabs>
        <w:spacing w:line="276" w:lineRule="auto"/>
        <w:ind w:firstLine="720"/>
        <w:jc w:val="both"/>
        <w:rPr>
          <w:bCs/>
          <w:kern w:val="36"/>
          <w:szCs w:val="24"/>
        </w:rPr>
      </w:pPr>
    </w:p>
    <w:p w:rsidR="001565D1" w:rsidRPr="000A3C30" w:rsidRDefault="00B17A38" w:rsidP="000A3C30">
      <w:pPr>
        <w:pStyle w:val="BodyText"/>
        <w:tabs>
          <w:tab w:val="left" w:pos="1134"/>
        </w:tabs>
        <w:spacing w:line="360" w:lineRule="auto"/>
        <w:jc w:val="center"/>
        <w:rPr>
          <w:szCs w:val="24"/>
        </w:rPr>
      </w:pPr>
      <w:r w:rsidRPr="00B17A38">
        <w:rPr>
          <w:rFonts w:cs="Times New Roman"/>
          <w:b/>
          <w:bCs/>
          <w:szCs w:val="24"/>
          <w:lang w:eastAsia="en-GB"/>
        </w:rPr>
        <w:t xml:space="preserve">2016 metais įvykdyta veikla ir </w:t>
      </w:r>
      <w:r w:rsidR="001565D1" w:rsidRPr="00B17A38">
        <w:rPr>
          <w:rFonts w:cs="Times New Roman"/>
          <w:b/>
          <w:bCs/>
          <w:szCs w:val="24"/>
          <w:lang w:eastAsia="en-GB"/>
        </w:rPr>
        <w:t xml:space="preserve"> </w:t>
      </w:r>
      <w:r w:rsidRPr="00B17A38">
        <w:rPr>
          <w:b/>
          <w:bCs/>
          <w:szCs w:val="24"/>
        </w:rPr>
        <w:t>pasiekti rezultatai</w:t>
      </w:r>
    </w:p>
    <w:tbl>
      <w:tblPr>
        <w:tblW w:w="10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6"/>
        <w:gridCol w:w="5855"/>
      </w:tblGrid>
      <w:tr w:rsidR="00B17A38" w:rsidRPr="00D75CFC" w:rsidTr="003E3139">
        <w:trPr>
          <w:jc w:val="center"/>
        </w:trPr>
        <w:tc>
          <w:tcPr>
            <w:tcW w:w="10861" w:type="dxa"/>
            <w:gridSpan w:val="2"/>
            <w:shd w:val="clear" w:color="auto" w:fill="auto"/>
            <w:vAlign w:val="center"/>
          </w:tcPr>
          <w:p w:rsidR="00B17A38" w:rsidRPr="00B17A38" w:rsidRDefault="00B17A38" w:rsidP="00B17A38">
            <w:pPr>
              <w:ind w:firstLine="1296"/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DB1381">
              <w:rPr>
                <w:rFonts w:cs="Times New Roman"/>
                <w:b/>
                <w:bCs/>
                <w:szCs w:val="24"/>
                <w:lang w:eastAsia="en-GB"/>
              </w:rPr>
              <w:t xml:space="preserve">Tikslas </w:t>
            </w:r>
            <w:r>
              <w:rPr>
                <w:rFonts w:cs="Times New Roman"/>
                <w:bCs/>
                <w:szCs w:val="24"/>
                <w:lang w:eastAsia="en-GB"/>
              </w:rPr>
              <w:t xml:space="preserve">- </w:t>
            </w:r>
            <w:r w:rsidRPr="00B17A38">
              <w:rPr>
                <w:rFonts w:cs="Times New Roman"/>
                <w:b/>
                <w:bCs/>
                <w:szCs w:val="24"/>
                <w:lang w:eastAsia="en-GB"/>
              </w:rPr>
              <w:t>kurti darniai veikiančią mokymosi visą gyvenimą sistemą Panevėžio mieste</w:t>
            </w:r>
          </w:p>
          <w:p w:rsidR="00B17A38" w:rsidRPr="00D75CFC" w:rsidRDefault="00B17A38" w:rsidP="00F531CD">
            <w:pPr>
              <w:jc w:val="center"/>
              <w:rPr>
                <w:rFonts w:cs="Times New Roman"/>
                <w:b/>
                <w:szCs w:val="24"/>
                <w:lang w:eastAsia="lt-LT"/>
              </w:rPr>
            </w:pP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  <w:vAlign w:val="center"/>
          </w:tcPr>
          <w:p w:rsidR="00B17A38" w:rsidRPr="00D75CFC" w:rsidRDefault="00B17A38" w:rsidP="00776D2B">
            <w:pPr>
              <w:tabs>
                <w:tab w:val="left" w:pos="426"/>
              </w:tabs>
              <w:jc w:val="center"/>
              <w:rPr>
                <w:rFonts w:cs="Times New Roman"/>
                <w:b/>
                <w:szCs w:val="24"/>
                <w:lang w:eastAsia="lt-LT"/>
              </w:rPr>
            </w:pPr>
            <w:r>
              <w:rPr>
                <w:rFonts w:cs="Times New Roman"/>
                <w:b/>
                <w:bCs/>
                <w:szCs w:val="24"/>
                <w:lang w:eastAsia="en-GB"/>
              </w:rPr>
              <w:t xml:space="preserve">2016 m. </w:t>
            </w:r>
            <w:r w:rsidR="000A3C30">
              <w:rPr>
                <w:rFonts w:cs="Times New Roman"/>
                <w:b/>
                <w:bCs/>
                <w:szCs w:val="24"/>
                <w:lang w:eastAsia="en-GB"/>
              </w:rPr>
              <w:t>u</w:t>
            </w:r>
            <w:r w:rsidRPr="00D75CFC">
              <w:rPr>
                <w:rFonts w:cs="Times New Roman"/>
                <w:b/>
                <w:bCs/>
                <w:szCs w:val="24"/>
                <w:lang w:eastAsia="en-GB"/>
              </w:rPr>
              <w:t>ždaviniai, priemonės</w:t>
            </w:r>
            <w:r w:rsidR="00DB1381">
              <w:rPr>
                <w:rFonts w:cs="Times New Roman"/>
                <w:b/>
                <w:bCs/>
                <w:szCs w:val="24"/>
                <w:lang w:eastAsia="en-GB"/>
              </w:rPr>
              <w:t>, veiklos</w:t>
            </w:r>
          </w:p>
        </w:tc>
        <w:tc>
          <w:tcPr>
            <w:tcW w:w="5855" w:type="dxa"/>
            <w:shd w:val="clear" w:color="auto" w:fill="auto"/>
            <w:vAlign w:val="center"/>
          </w:tcPr>
          <w:p w:rsidR="00B17A38" w:rsidRPr="00D75CFC" w:rsidRDefault="00B17A38" w:rsidP="00776D2B">
            <w:pPr>
              <w:jc w:val="center"/>
              <w:rPr>
                <w:rFonts w:cs="Times New Roman"/>
                <w:b/>
                <w:szCs w:val="24"/>
                <w:lang w:eastAsia="lt-LT"/>
              </w:rPr>
            </w:pPr>
            <w:r w:rsidRPr="00D75CFC">
              <w:rPr>
                <w:rFonts w:cs="Times New Roman"/>
                <w:b/>
                <w:bCs/>
                <w:szCs w:val="24"/>
                <w:lang w:eastAsia="en-GB"/>
              </w:rPr>
              <w:t>Rezultatas</w:t>
            </w:r>
          </w:p>
        </w:tc>
      </w:tr>
      <w:tr w:rsidR="00B17A38" w:rsidRPr="00D75CFC" w:rsidTr="00F531CD">
        <w:trPr>
          <w:jc w:val="center"/>
        </w:trPr>
        <w:tc>
          <w:tcPr>
            <w:tcW w:w="10861" w:type="dxa"/>
            <w:gridSpan w:val="2"/>
            <w:shd w:val="clear" w:color="auto" w:fill="auto"/>
            <w:vAlign w:val="center"/>
          </w:tcPr>
          <w:p w:rsidR="00B17A38" w:rsidRPr="00D75CFC" w:rsidRDefault="00B17A38" w:rsidP="001D4EC9">
            <w:pPr>
              <w:jc w:val="both"/>
              <w:rPr>
                <w:bCs/>
                <w:szCs w:val="24"/>
                <w:lang w:eastAsia="en-GB"/>
              </w:rPr>
            </w:pPr>
            <w:r w:rsidRPr="003B09B3">
              <w:rPr>
                <w:b/>
                <w:szCs w:val="24"/>
                <w:lang w:eastAsia="lt-LT"/>
              </w:rPr>
              <w:t xml:space="preserve">1 uždavinys. </w:t>
            </w:r>
            <w:r w:rsidRPr="00D75CFC">
              <w:rPr>
                <w:b/>
                <w:szCs w:val="24"/>
                <w:lang w:eastAsia="lt-LT"/>
              </w:rPr>
              <w:t>Skatinti teigiamas mokymosi visą gyvenimą nuostatas ir sudaryti sąlygas suaugusiųjų bendrosioms kompetencijoms ugdyti, plėtojant neformaliojo švietimo paslaugas Panevėžio mieste.</w:t>
            </w:r>
          </w:p>
        </w:tc>
      </w:tr>
      <w:tr w:rsidR="00B17A38" w:rsidRPr="00D75CFC" w:rsidTr="007C37A4">
        <w:trPr>
          <w:jc w:val="center"/>
        </w:trPr>
        <w:tc>
          <w:tcPr>
            <w:tcW w:w="10861" w:type="dxa"/>
            <w:gridSpan w:val="2"/>
            <w:shd w:val="clear" w:color="auto" w:fill="auto"/>
          </w:tcPr>
          <w:p w:rsidR="00B17A38" w:rsidRPr="00D75CFC" w:rsidRDefault="00B17A38" w:rsidP="001565D1">
            <w:pPr>
              <w:numPr>
                <w:ilvl w:val="1"/>
                <w:numId w:val="7"/>
              </w:numPr>
              <w:jc w:val="both"/>
              <w:rPr>
                <w:rFonts w:cs="Times New Roman"/>
                <w:szCs w:val="24"/>
                <w:lang w:eastAsia="en-GB"/>
              </w:rPr>
            </w:pPr>
            <w:r w:rsidRPr="00B17A38">
              <w:rPr>
                <w:rFonts w:cs="Times New Roman"/>
                <w:b/>
                <w:szCs w:val="24"/>
                <w:lang w:eastAsia="en-GB"/>
              </w:rPr>
              <w:t>Veikla.</w:t>
            </w:r>
            <w:r>
              <w:rPr>
                <w:rFonts w:cs="Times New Roman"/>
                <w:szCs w:val="24"/>
                <w:lang w:eastAsia="en-GB"/>
              </w:rPr>
              <w:t xml:space="preserve"> </w:t>
            </w:r>
            <w:r w:rsidR="0041089F">
              <w:rPr>
                <w:rFonts w:cs="Times New Roman"/>
                <w:szCs w:val="24"/>
                <w:lang w:eastAsia="en-GB"/>
              </w:rPr>
              <w:t>Parengti/</w:t>
            </w:r>
            <w:r w:rsidRPr="00D75CFC">
              <w:rPr>
                <w:rFonts w:cs="Times New Roman"/>
                <w:szCs w:val="24"/>
                <w:lang w:eastAsia="en-GB"/>
              </w:rPr>
              <w:t>įgyvendinti suaugusiųjų bendrųjų kompetencijų ugdymo programas:</w:t>
            </w:r>
          </w:p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0A3C30">
            <w:pPr>
              <w:rPr>
                <w:rFonts w:cs="Times New Roman"/>
                <w:szCs w:val="24"/>
                <w:lang w:eastAsia="en-GB"/>
              </w:rPr>
            </w:pPr>
            <w:r w:rsidRPr="00D75CFC">
              <w:rPr>
                <w:rFonts w:cs="Times New Roman"/>
                <w:szCs w:val="24"/>
                <w:lang w:eastAsia="en-GB"/>
              </w:rPr>
              <w:t>1.1.1. finansinio suaugusiųjų švietimo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>Įgyvendinta</w:t>
            </w:r>
            <w:r w:rsidRPr="00D75CFC">
              <w:rPr>
                <w:rFonts w:cs="Times New Roman"/>
                <w:szCs w:val="24"/>
                <w:lang w:eastAsia="lt-LT"/>
              </w:rPr>
              <w:t>.</w:t>
            </w:r>
          </w:p>
          <w:p w:rsidR="00B17A38" w:rsidRPr="00D75CFC" w:rsidRDefault="000A3C30" w:rsidP="000A3C30">
            <w:pPr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 xml:space="preserve">Rezultatas: </w:t>
            </w:r>
            <w:r w:rsidR="00B17A38" w:rsidRPr="00D75CFC">
              <w:rPr>
                <w:rFonts w:cs="Times New Roman"/>
                <w:szCs w:val="24"/>
                <w:lang w:eastAsia="lt-LT"/>
              </w:rPr>
              <w:t xml:space="preserve">Panevėžio kolegijos Aukštaitijos savišvietos akademijoje </w:t>
            </w:r>
            <w:r w:rsidR="00B17A38">
              <w:rPr>
                <w:rFonts w:cs="Times New Roman"/>
                <w:szCs w:val="24"/>
                <w:lang w:eastAsia="lt-LT"/>
              </w:rPr>
              <w:t xml:space="preserve">parengta ir įgyvendinta programa </w:t>
            </w:r>
            <w:r w:rsidR="00B17A38" w:rsidRPr="00D75CFC">
              <w:rPr>
                <w:rFonts w:cs="Times New Roman"/>
                <w:szCs w:val="24"/>
                <w:lang w:eastAsia="lt-LT"/>
              </w:rPr>
              <w:t>,,Finansinis suaugusiųjų švietimas“</w:t>
            </w:r>
            <w:r w:rsidR="00B17A38">
              <w:rPr>
                <w:rFonts w:cs="Times New Roman"/>
                <w:szCs w:val="24"/>
                <w:lang w:eastAsia="lt-LT"/>
              </w:rPr>
              <w:t>. U</w:t>
            </w:r>
            <w:r w:rsidR="00B17A38" w:rsidRPr="00D75CFC">
              <w:rPr>
                <w:rFonts w:cs="Times New Roman"/>
                <w:szCs w:val="24"/>
                <w:lang w:eastAsia="lt-LT"/>
              </w:rPr>
              <w:t xml:space="preserve">žsiėmimuose dalyvavo 10 </w:t>
            </w:r>
            <w:r>
              <w:rPr>
                <w:rFonts w:cs="Times New Roman"/>
                <w:szCs w:val="24"/>
                <w:lang w:eastAsia="lt-LT"/>
              </w:rPr>
              <w:t>klausytojų</w:t>
            </w:r>
            <w:r w:rsidR="00B17A38" w:rsidRPr="00D75CFC">
              <w:rPr>
                <w:rFonts w:cs="Times New Roman"/>
                <w:szCs w:val="24"/>
                <w:lang w:eastAsia="lt-LT"/>
              </w:rPr>
              <w:t>.</w:t>
            </w:r>
          </w:p>
        </w:tc>
      </w:tr>
      <w:tr w:rsidR="00B17A38" w:rsidRPr="00D75CFC" w:rsidTr="00F531CD">
        <w:trPr>
          <w:jc w:val="center"/>
        </w:trPr>
        <w:tc>
          <w:tcPr>
            <w:tcW w:w="10861" w:type="dxa"/>
            <w:gridSpan w:val="2"/>
            <w:shd w:val="clear" w:color="auto" w:fill="auto"/>
          </w:tcPr>
          <w:p w:rsidR="00B17A38" w:rsidRPr="00D75CFC" w:rsidRDefault="00B17A38" w:rsidP="000A3C30">
            <w:pPr>
              <w:rPr>
                <w:rFonts w:cs="Times New Roman"/>
                <w:szCs w:val="24"/>
                <w:lang w:eastAsia="en-GB"/>
              </w:rPr>
            </w:pPr>
            <w:r w:rsidRPr="00D75CFC">
              <w:rPr>
                <w:rFonts w:cs="Times New Roman"/>
                <w:szCs w:val="24"/>
                <w:lang w:eastAsia="en-GB"/>
              </w:rPr>
              <w:t>1.1.2. sveikatos stiprinimo:</w:t>
            </w:r>
          </w:p>
          <w:p w:rsidR="00B17A38" w:rsidRPr="00D75CFC" w:rsidRDefault="00B17A38" w:rsidP="000A3C30">
            <w:pPr>
              <w:rPr>
                <w:rFonts w:cs="Times New Roman"/>
                <w:szCs w:val="24"/>
                <w:lang w:eastAsia="lt-LT"/>
              </w:rPr>
            </w:pP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0A3C30">
            <w:pPr>
              <w:rPr>
                <w:rFonts w:cs="Times New Roman"/>
                <w:szCs w:val="24"/>
                <w:lang w:eastAsia="en-GB"/>
              </w:rPr>
            </w:pPr>
            <w:r w:rsidRPr="00D75CFC">
              <w:rPr>
                <w:rFonts w:cs="Times New Roman"/>
                <w:szCs w:val="24"/>
                <w:lang w:eastAsia="en-GB"/>
              </w:rPr>
              <w:t>1.1.2.1. „Panevėžio miesto gyventojų priklausomybės n</w:t>
            </w:r>
            <w:r>
              <w:rPr>
                <w:szCs w:val="24"/>
                <w:lang w:eastAsia="en-GB"/>
              </w:rPr>
              <w:t xml:space="preserve">uo tabako mažinimo programa“ 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Įgyvendinta.</w:t>
            </w:r>
          </w:p>
          <w:p w:rsidR="00B17A38" w:rsidRPr="00D75CFC" w:rsidRDefault="000A3C30" w:rsidP="000A3C30">
            <w:pPr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Rezultatas: per 6 mėnesius į</w:t>
            </w:r>
            <w:r w:rsidR="00B17A38">
              <w:rPr>
                <w:rFonts w:cs="Times New Roman"/>
                <w:bCs/>
                <w:color w:val="000000"/>
                <w:szCs w:val="24"/>
              </w:rPr>
              <w:t xml:space="preserve">vyko </w:t>
            </w:r>
            <w:r w:rsidR="00B17A38" w:rsidRPr="00D75CFC">
              <w:rPr>
                <w:rFonts w:cs="Times New Roman"/>
                <w:bCs/>
                <w:color w:val="000000"/>
                <w:szCs w:val="24"/>
              </w:rPr>
              <w:t>122 užsiėmimai</w:t>
            </w:r>
            <w:r w:rsidR="00B17A38">
              <w:rPr>
                <w:rFonts w:cs="Times New Roman"/>
                <w:bCs/>
                <w:color w:val="000000"/>
                <w:szCs w:val="24"/>
              </w:rPr>
              <w:t xml:space="preserve">, </w:t>
            </w:r>
            <w:r w:rsidR="00B17A38" w:rsidRPr="00D75CFC">
              <w:rPr>
                <w:rFonts w:cs="Times New Roman"/>
                <w:bCs/>
                <w:color w:val="000000"/>
                <w:szCs w:val="24"/>
              </w:rPr>
              <w:t xml:space="preserve">dalyvavo 15 </w:t>
            </w:r>
            <w:r>
              <w:rPr>
                <w:rFonts w:cs="Times New Roman"/>
                <w:bCs/>
                <w:color w:val="000000"/>
                <w:szCs w:val="24"/>
              </w:rPr>
              <w:t>klausytojų</w:t>
            </w:r>
            <w:r w:rsidR="00B17A38">
              <w:rPr>
                <w:rFonts w:cs="Times New Roman"/>
                <w:bCs/>
                <w:color w:val="000000"/>
                <w:szCs w:val="24"/>
              </w:rPr>
              <w:t xml:space="preserve">. </w:t>
            </w: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0A3C30">
            <w:pPr>
              <w:rPr>
                <w:rFonts w:cs="Times New Roman"/>
                <w:szCs w:val="24"/>
                <w:lang w:eastAsia="en-GB"/>
              </w:rPr>
            </w:pPr>
            <w:r w:rsidRPr="00D75CFC">
              <w:rPr>
                <w:rFonts w:cs="Times New Roman"/>
                <w:szCs w:val="24"/>
                <w:lang w:eastAsia="en-GB"/>
              </w:rPr>
              <w:t>1.1.2.2. ,,Panevėžio miesto vyresnio amžiaus žmonių sveikos gy</w:t>
            </w:r>
            <w:r>
              <w:rPr>
                <w:szCs w:val="24"/>
                <w:lang w:eastAsia="en-GB"/>
              </w:rPr>
              <w:t xml:space="preserve">vensenos skatinimo programa“ 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Neįgyvendinta.</w:t>
            </w:r>
          </w:p>
          <w:p w:rsidR="00B17A38" w:rsidRPr="00D75CFC" w:rsidRDefault="00B17A38" w:rsidP="000A3C30">
            <w:pPr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 xml:space="preserve">Rezultatas: </w:t>
            </w:r>
            <w:r w:rsidR="00763C60">
              <w:rPr>
                <w:rFonts w:cs="Times New Roman"/>
                <w:szCs w:val="24"/>
                <w:lang w:eastAsia="lt-LT"/>
              </w:rPr>
              <w:t xml:space="preserve">atsižvelgiant į gyventojų poreikius, </w:t>
            </w:r>
            <w:r w:rsidRPr="00D75CFC">
              <w:rPr>
                <w:rFonts w:cs="Times New Roman"/>
                <w:szCs w:val="24"/>
                <w:lang w:eastAsia="lt-LT"/>
              </w:rPr>
              <w:t>buvo pakeistas programos pobūdis</w:t>
            </w:r>
            <w:r w:rsidR="000A3C30">
              <w:rPr>
                <w:rFonts w:cs="Times New Roman"/>
                <w:szCs w:val="24"/>
                <w:lang w:eastAsia="lt-LT"/>
              </w:rPr>
              <w:t xml:space="preserve"> - vyko užsiėmimų </w:t>
            </w:r>
            <w:r w:rsidR="000A3C30">
              <w:rPr>
                <w:rFonts w:cs="Times New Roman"/>
                <w:bCs/>
                <w:color w:val="000000"/>
                <w:szCs w:val="24"/>
              </w:rPr>
              <w:t>ciklas</w:t>
            </w:r>
            <w:r w:rsidRPr="00D75CFC">
              <w:rPr>
                <w:rFonts w:cs="Times New Roman"/>
                <w:bCs/>
                <w:color w:val="000000"/>
                <w:szCs w:val="24"/>
              </w:rPr>
              <w:t xml:space="preserve"> ,,Traumų ir nelaimingų atsitikimų prevencija“.</w:t>
            </w: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0A3C30">
            <w:pPr>
              <w:rPr>
                <w:rFonts w:cs="Times New Roman"/>
                <w:szCs w:val="24"/>
                <w:lang w:eastAsia="en-GB"/>
              </w:rPr>
            </w:pPr>
            <w:r w:rsidRPr="00D75CFC">
              <w:rPr>
                <w:rFonts w:cs="Times New Roman"/>
                <w:szCs w:val="24"/>
                <w:lang w:eastAsia="en-GB"/>
              </w:rPr>
              <w:t>1.1.2.3. ,,Sveikos gyvensenos įgūdžių stiprinimo programa“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763C60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>Įgyvendinta</w:t>
            </w:r>
            <w:r w:rsidR="00B17A38" w:rsidRPr="00D75CFC">
              <w:rPr>
                <w:rFonts w:cs="Times New Roman"/>
                <w:szCs w:val="24"/>
                <w:lang w:eastAsia="lt-LT"/>
              </w:rPr>
              <w:t>.</w:t>
            </w:r>
          </w:p>
          <w:p w:rsidR="00B17A38" w:rsidRPr="00D75CFC" w:rsidRDefault="00B17A38" w:rsidP="00387DFB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 xml:space="preserve">Rezultatas: </w:t>
            </w:r>
            <w:r w:rsidR="00763C60">
              <w:rPr>
                <w:rFonts w:cs="Times New Roman"/>
                <w:szCs w:val="24"/>
                <w:lang w:eastAsia="lt-LT"/>
              </w:rPr>
              <w:t xml:space="preserve">parengta ir įgyvendinta </w:t>
            </w:r>
            <w:r w:rsidRPr="00D75CFC">
              <w:rPr>
                <w:rFonts w:cs="Times New Roman"/>
                <w:szCs w:val="24"/>
                <w:lang w:eastAsia="lt-LT"/>
              </w:rPr>
              <w:t>,,</w:t>
            </w:r>
            <w:r w:rsidRPr="00D75CFC">
              <w:rPr>
                <w:rFonts w:cs="Times New Roman"/>
                <w:szCs w:val="24"/>
                <w:lang w:eastAsia="en-GB"/>
              </w:rPr>
              <w:t>Sveikos gyvensenos įgūdžių stiprinimo programa</w:t>
            </w:r>
            <w:r w:rsidRPr="00D75CFC">
              <w:rPr>
                <w:rFonts w:cs="Times New Roman"/>
                <w:szCs w:val="24"/>
                <w:lang w:eastAsia="lt-LT"/>
              </w:rPr>
              <w:t>“</w:t>
            </w:r>
            <w:r w:rsidR="000A3C30">
              <w:rPr>
                <w:rFonts w:cs="Times New Roman"/>
                <w:szCs w:val="24"/>
                <w:lang w:eastAsia="lt-LT"/>
              </w:rPr>
              <w:t>,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 užsiėmimuose </w:t>
            </w:r>
            <w:r w:rsidR="00387DFB" w:rsidRPr="00D75CFC">
              <w:rPr>
                <w:rFonts w:cs="Times New Roman"/>
                <w:szCs w:val="24"/>
                <w:lang w:eastAsia="lt-LT"/>
              </w:rPr>
              <w:t xml:space="preserve">Panevėžio kolegijos Aukštaitijos savišvietos </w:t>
            </w:r>
            <w:r w:rsidR="00387DFB">
              <w:rPr>
                <w:rFonts w:cs="Times New Roman"/>
                <w:szCs w:val="24"/>
                <w:lang w:eastAsia="lt-LT"/>
              </w:rPr>
              <w:t xml:space="preserve">akademijoje 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dalyvavo 60 klausytojų, </w:t>
            </w:r>
            <w:r w:rsidR="00387DFB">
              <w:rPr>
                <w:rFonts w:cs="Times New Roman"/>
                <w:szCs w:val="24"/>
                <w:lang w:eastAsia="lt-LT"/>
              </w:rPr>
              <w:t xml:space="preserve">14 klausytojų - </w:t>
            </w:r>
            <w:r w:rsidRPr="00D75CFC">
              <w:rPr>
                <w:rFonts w:cs="Times New Roman"/>
                <w:szCs w:val="24"/>
                <w:lang w:eastAsia="lt-LT"/>
              </w:rPr>
              <w:t>Trečiojo amžiaus universiteto Panevėžio fakultete.</w:t>
            </w:r>
            <w:r>
              <w:rPr>
                <w:rFonts w:cs="Times New Roman"/>
                <w:szCs w:val="24"/>
                <w:lang w:eastAsia="lt-LT"/>
              </w:rPr>
              <w:t xml:space="preserve"> </w:t>
            </w: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0A3C30">
            <w:pPr>
              <w:rPr>
                <w:rFonts w:cs="Times New Roman"/>
                <w:szCs w:val="24"/>
                <w:lang w:eastAsia="en-GB"/>
              </w:rPr>
            </w:pPr>
            <w:r w:rsidRPr="00D75CFC">
              <w:rPr>
                <w:rFonts w:cs="Times New Roman"/>
                <w:szCs w:val="24"/>
                <w:lang w:eastAsia="en-GB"/>
              </w:rPr>
              <w:t>1.1.3. verslumo skatinimo</w:t>
            </w:r>
          </w:p>
          <w:p w:rsidR="00B17A38" w:rsidRPr="00D75CFC" w:rsidRDefault="00B17A38" w:rsidP="000A3C30">
            <w:pPr>
              <w:rPr>
                <w:rFonts w:cs="Times New Roman"/>
                <w:szCs w:val="24"/>
                <w:lang w:eastAsia="en-GB"/>
              </w:rPr>
            </w:pPr>
          </w:p>
        </w:tc>
        <w:tc>
          <w:tcPr>
            <w:tcW w:w="5855" w:type="dxa"/>
            <w:shd w:val="clear" w:color="auto" w:fill="auto"/>
          </w:tcPr>
          <w:p w:rsidR="00B17A38" w:rsidRPr="00D75CFC" w:rsidRDefault="00042914" w:rsidP="00387DFB">
            <w:pPr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>Įgyvendinta iš dalies</w:t>
            </w:r>
            <w:r w:rsidR="00B17A38" w:rsidRPr="00D75CFC">
              <w:rPr>
                <w:rFonts w:cs="Times New Roman"/>
                <w:szCs w:val="24"/>
                <w:lang w:eastAsia="lt-LT"/>
              </w:rPr>
              <w:t>.</w:t>
            </w:r>
          </w:p>
          <w:p w:rsidR="00B17A38" w:rsidRPr="00D75CFC" w:rsidRDefault="00B17A38" w:rsidP="00387DFB">
            <w:pPr>
              <w:rPr>
                <w:rFonts w:cs="Times New Roman"/>
                <w:szCs w:val="24"/>
                <w:lang w:eastAsia="lt-LT"/>
              </w:rPr>
            </w:pPr>
            <w:r w:rsidRPr="00B770A7">
              <w:rPr>
                <w:rFonts w:cs="Times New Roman"/>
                <w:szCs w:val="24"/>
                <w:lang w:eastAsia="lt-LT"/>
              </w:rPr>
              <w:t xml:space="preserve">Rezultatas: </w:t>
            </w:r>
            <w:r w:rsidR="00387DFB" w:rsidRPr="00B770A7">
              <w:rPr>
                <w:rFonts w:cs="Times New Roman"/>
                <w:szCs w:val="24"/>
                <w:lang w:eastAsia="lt-LT"/>
              </w:rPr>
              <w:t xml:space="preserve">Panevėžio suaugusiųjų ir jaunimo mokymosi centras 2016 m. parengė verslumo skatinimo programą. Ji </w:t>
            </w:r>
            <w:r w:rsidR="00387DFB" w:rsidRPr="00B770A7">
              <w:rPr>
                <w:rFonts w:cs="Times New Roman"/>
                <w:szCs w:val="24"/>
                <w:lang w:eastAsia="lt-LT"/>
              </w:rPr>
              <w:lastRenderedPageBreak/>
              <w:t xml:space="preserve">bus įgyvendinama </w:t>
            </w:r>
            <w:r w:rsidR="00763C60" w:rsidRPr="00B770A7">
              <w:rPr>
                <w:rFonts w:cs="Times New Roman"/>
                <w:szCs w:val="24"/>
                <w:lang w:eastAsia="lt-LT"/>
              </w:rPr>
              <w:t xml:space="preserve">2017 m. </w:t>
            </w: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en-GB"/>
              </w:rPr>
            </w:pPr>
            <w:r w:rsidRPr="00D75CFC">
              <w:rPr>
                <w:rFonts w:cs="Times New Roman"/>
                <w:szCs w:val="24"/>
                <w:lang w:eastAsia="en-GB"/>
              </w:rPr>
              <w:lastRenderedPageBreak/>
              <w:t>1.1.4. kalbų mokymosi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Įgyvendinta.</w:t>
            </w:r>
          </w:p>
          <w:p w:rsidR="00B17A38" w:rsidRPr="00D75CFC" w:rsidRDefault="00B770A7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 xml:space="preserve">Rezultatai: 118 suaugusiųjų gilino užsienio kalbų gebėjimus: </w:t>
            </w:r>
          </w:p>
          <w:p w:rsidR="00B17A38" w:rsidRPr="00B770A7" w:rsidRDefault="00B17A38" w:rsidP="00B770A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Times New Roman"/>
                <w:szCs w:val="24"/>
                <w:lang w:eastAsia="lt-LT"/>
              </w:rPr>
            </w:pPr>
            <w:r w:rsidRPr="00B770A7">
              <w:rPr>
                <w:rFonts w:cs="Times New Roman"/>
                <w:szCs w:val="24"/>
                <w:lang w:eastAsia="lt-LT"/>
              </w:rPr>
              <w:t>anglų kalbo</w:t>
            </w:r>
            <w:r w:rsidR="00B770A7">
              <w:rPr>
                <w:rFonts w:cs="Times New Roman"/>
                <w:szCs w:val="24"/>
                <w:lang w:eastAsia="lt-LT"/>
              </w:rPr>
              <w:t>s -</w:t>
            </w:r>
            <w:r w:rsidRPr="00B770A7">
              <w:rPr>
                <w:rFonts w:cs="Times New Roman"/>
                <w:szCs w:val="24"/>
                <w:lang w:eastAsia="lt-LT"/>
              </w:rPr>
              <w:t xml:space="preserve"> 83 dalyviai</w:t>
            </w:r>
            <w:r w:rsidR="00763C60" w:rsidRPr="00B770A7">
              <w:rPr>
                <w:rFonts w:cs="Times New Roman"/>
                <w:szCs w:val="24"/>
                <w:lang w:eastAsia="lt-LT"/>
              </w:rPr>
              <w:t xml:space="preserve">, </w:t>
            </w:r>
          </w:p>
          <w:p w:rsidR="00B770A7" w:rsidRPr="00B770A7" w:rsidRDefault="00B770A7" w:rsidP="00B770A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>vokiečių kalbos -</w:t>
            </w:r>
            <w:r w:rsidR="00B17A38" w:rsidRPr="00B770A7">
              <w:rPr>
                <w:rFonts w:cs="Times New Roman"/>
                <w:szCs w:val="24"/>
                <w:lang w:eastAsia="lt-LT"/>
              </w:rPr>
              <w:t xml:space="preserve"> 19 dalyvių</w:t>
            </w:r>
            <w:r w:rsidR="00387DFB" w:rsidRPr="00B770A7">
              <w:rPr>
                <w:rFonts w:cs="Times New Roman"/>
                <w:szCs w:val="24"/>
                <w:lang w:eastAsia="lt-LT"/>
              </w:rPr>
              <w:t>,</w:t>
            </w:r>
          </w:p>
          <w:p w:rsidR="00B770A7" w:rsidRPr="00B770A7" w:rsidRDefault="00B770A7" w:rsidP="00B770A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>prancūzų kalbos -</w:t>
            </w:r>
            <w:r w:rsidR="00B17A38" w:rsidRPr="00B770A7">
              <w:rPr>
                <w:rFonts w:cs="Times New Roman"/>
                <w:szCs w:val="24"/>
                <w:lang w:eastAsia="lt-LT"/>
              </w:rPr>
              <w:t xml:space="preserve"> 10 dalyvių</w:t>
            </w:r>
            <w:r w:rsidR="00387DFB" w:rsidRPr="00B770A7">
              <w:rPr>
                <w:rFonts w:cs="Times New Roman"/>
                <w:szCs w:val="24"/>
                <w:lang w:eastAsia="lt-LT"/>
              </w:rPr>
              <w:t>,</w:t>
            </w:r>
          </w:p>
          <w:p w:rsidR="00B17A38" w:rsidRPr="00B770A7" w:rsidRDefault="00B770A7" w:rsidP="00B770A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>lenkų kalbos -</w:t>
            </w:r>
            <w:r w:rsidR="00B17A38" w:rsidRPr="00B770A7">
              <w:rPr>
                <w:rFonts w:cs="Times New Roman"/>
                <w:szCs w:val="24"/>
                <w:lang w:eastAsia="lt-LT"/>
              </w:rPr>
              <w:t xml:space="preserve"> 6 dalyviai</w:t>
            </w:r>
            <w:r w:rsidRPr="00B770A7">
              <w:rPr>
                <w:rFonts w:cs="Times New Roman"/>
                <w:szCs w:val="24"/>
                <w:lang w:eastAsia="lt-LT"/>
              </w:rPr>
              <w:t>.</w:t>
            </w:r>
            <w:r w:rsidR="00F74E58" w:rsidRPr="00B770A7">
              <w:rPr>
                <w:rFonts w:cs="Times New Roman"/>
                <w:szCs w:val="24"/>
                <w:lang w:eastAsia="lt-LT"/>
              </w:rPr>
              <w:t xml:space="preserve"> </w:t>
            </w: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en-GB"/>
              </w:rPr>
            </w:pPr>
            <w:r w:rsidRPr="00D75CFC">
              <w:rPr>
                <w:rFonts w:cs="Times New Roman"/>
                <w:szCs w:val="24"/>
                <w:lang w:eastAsia="en-GB"/>
              </w:rPr>
              <w:t>1.1.5. kompiuterinio raštingumo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Įgyvendinta.</w:t>
            </w:r>
          </w:p>
          <w:p w:rsidR="00B17A38" w:rsidRPr="00D75CFC" w:rsidRDefault="00B17A38" w:rsidP="00B770A7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 xml:space="preserve">Rezultatas: </w:t>
            </w:r>
            <w:r w:rsidR="00B770A7" w:rsidRPr="00B770A7">
              <w:rPr>
                <w:rFonts w:cs="Times New Roman"/>
                <w:szCs w:val="24"/>
                <w:lang w:eastAsia="lt-LT"/>
              </w:rPr>
              <w:t xml:space="preserve">Panevėžio pedagogų švietimo centro ir , Panevėžio miesto savivaldybės viešosios bibliotekos  </w:t>
            </w:r>
            <w:r w:rsidR="00387DFB" w:rsidRPr="00B770A7">
              <w:rPr>
                <w:rFonts w:cs="Times New Roman"/>
                <w:szCs w:val="24"/>
                <w:lang w:eastAsia="lt-LT"/>
              </w:rPr>
              <w:t>p</w:t>
            </w:r>
            <w:r w:rsidR="00763C60" w:rsidRPr="00B770A7">
              <w:rPr>
                <w:rFonts w:cs="Times New Roman"/>
                <w:szCs w:val="24"/>
                <w:lang w:eastAsia="lt-LT"/>
              </w:rPr>
              <w:t xml:space="preserve">arengtos ir įgyvendintos suaugusiųjų kompiuterinio raštingumo programos. </w:t>
            </w:r>
            <w:r w:rsidR="00B770A7" w:rsidRPr="00B770A7">
              <w:rPr>
                <w:rFonts w:cs="Times New Roman"/>
                <w:szCs w:val="24"/>
                <w:lang w:eastAsia="lt-LT"/>
              </w:rPr>
              <w:t>V</w:t>
            </w:r>
            <w:r w:rsidR="000F3E81" w:rsidRPr="00B770A7">
              <w:rPr>
                <w:rFonts w:cs="Times New Roman"/>
                <w:szCs w:val="24"/>
                <w:lang w:eastAsia="lt-LT"/>
              </w:rPr>
              <w:t>yko  52</w:t>
            </w:r>
            <w:r w:rsidR="00763C60" w:rsidRPr="00B770A7">
              <w:rPr>
                <w:rFonts w:cs="Times New Roman"/>
                <w:szCs w:val="24"/>
                <w:lang w:eastAsia="lt-LT"/>
              </w:rPr>
              <w:t xml:space="preserve"> </w:t>
            </w:r>
            <w:r w:rsidR="000F3E81" w:rsidRPr="00B770A7">
              <w:rPr>
                <w:rFonts w:cs="Times New Roman"/>
                <w:szCs w:val="24"/>
                <w:lang w:eastAsia="lt-LT"/>
              </w:rPr>
              <w:t xml:space="preserve">užsiėmimai, </w:t>
            </w:r>
            <w:r w:rsidR="00B770A7" w:rsidRPr="00B770A7">
              <w:rPr>
                <w:rFonts w:cs="Times New Roman"/>
                <w:szCs w:val="24"/>
                <w:lang w:eastAsia="lt-LT"/>
              </w:rPr>
              <w:t>iš viso -</w:t>
            </w:r>
            <w:r w:rsidR="000F3E81" w:rsidRPr="00B770A7">
              <w:rPr>
                <w:rFonts w:cs="Times New Roman"/>
                <w:szCs w:val="24"/>
                <w:lang w:eastAsia="lt-LT"/>
              </w:rPr>
              <w:t>144 valandos</w:t>
            </w:r>
            <w:r w:rsidR="00763C60" w:rsidRPr="00B770A7">
              <w:rPr>
                <w:rFonts w:cs="Times New Roman"/>
                <w:szCs w:val="24"/>
                <w:lang w:eastAsia="lt-LT"/>
              </w:rPr>
              <w:t>.</w:t>
            </w:r>
            <w:r w:rsidR="00387DFB" w:rsidRPr="00B770A7">
              <w:rPr>
                <w:rFonts w:cs="Times New Roman"/>
                <w:szCs w:val="24"/>
                <w:lang w:eastAsia="lt-LT"/>
              </w:rPr>
              <w:t xml:space="preserve"> Programose dalyvavo </w:t>
            </w:r>
            <w:r w:rsidR="00763C60" w:rsidRPr="00B770A7">
              <w:rPr>
                <w:rFonts w:cs="Times New Roman"/>
                <w:szCs w:val="24"/>
                <w:lang w:eastAsia="lt-LT"/>
              </w:rPr>
              <w:t>1081 dalyvis</w:t>
            </w:r>
            <w:r w:rsidRPr="00B770A7">
              <w:rPr>
                <w:rFonts w:cs="Times New Roman"/>
                <w:szCs w:val="24"/>
                <w:lang w:eastAsia="lt-LT"/>
              </w:rPr>
              <w:t>.</w:t>
            </w:r>
          </w:p>
        </w:tc>
      </w:tr>
      <w:tr w:rsidR="00B17A38" w:rsidRPr="00D75CFC" w:rsidTr="00F531CD">
        <w:trPr>
          <w:jc w:val="center"/>
        </w:trPr>
        <w:tc>
          <w:tcPr>
            <w:tcW w:w="10861" w:type="dxa"/>
            <w:gridSpan w:val="2"/>
            <w:shd w:val="clear" w:color="auto" w:fill="auto"/>
          </w:tcPr>
          <w:p w:rsidR="00B17A38" w:rsidRPr="0041089F" w:rsidRDefault="000E757D" w:rsidP="0041089F">
            <w:pPr>
              <w:pStyle w:val="ListParagraph"/>
              <w:numPr>
                <w:ilvl w:val="1"/>
                <w:numId w:val="7"/>
              </w:numPr>
              <w:jc w:val="both"/>
              <w:rPr>
                <w:rFonts w:cs="Times New Roman"/>
                <w:szCs w:val="24"/>
                <w:lang w:eastAsia="lt-LT"/>
              </w:rPr>
            </w:pPr>
            <w:r w:rsidRPr="0041089F">
              <w:rPr>
                <w:rFonts w:cs="Times New Roman"/>
                <w:b/>
                <w:szCs w:val="24"/>
                <w:lang w:eastAsia="en-GB"/>
              </w:rPr>
              <w:t>Veikla.</w:t>
            </w:r>
            <w:r w:rsidR="00763C60" w:rsidRPr="0041089F">
              <w:rPr>
                <w:rFonts w:cs="Times New Roman"/>
                <w:szCs w:val="24"/>
                <w:lang w:eastAsia="en-GB"/>
              </w:rPr>
              <w:t xml:space="preserve"> </w:t>
            </w:r>
            <w:r w:rsidR="00387DFB" w:rsidRPr="0041089F">
              <w:rPr>
                <w:rFonts w:cs="Times New Roman"/>
                <w:szCs w:val="24"/>
                <w:lang w:eastAsia="en-GB"/>
              </w:rPr>
              <w:t xml:space="preserve"> Kurti/</w:t>
            </w:r>
            <w:r w:rsidR="00B17A38" w:rsidRPr="0041089F">
              <w:rPr>
                <w:rFonts w:cs="Times New Roman"/>
                <w:szCs w:val="24"/>
                <w:lang w:eastAsia="en-GB"/>
              </w:rPr>
              <w:t xml:space="preserve">įgyvendinti neformaliojo švietimo programas, skirtas </w:t>
            </w:r>
            <w:r w:rsidR="0041089F">
              <w:rPr>
                <w:rFonts w:cs="Times New Roman"/>
                <w:szCs w:val="24"/>
                <w:lang w:eastAsia="en-GB"/>
              </w:rPr>
              <w:t xml:space="preserve">saviraiškos galimybėms didinti, </w:t>
            </w:r>
            <w:r w:rsidR="00B17A38" w:rsidRPr="0041089F">
              <w:rPr>
                <w:rFonts w:cs="Times New Roman"/>
                <w:szCs w:val="24"/>
                <w:lang w:eastAsia="en-GB"/>
              </w:rPr>
              <w:t>meninėms kompetencijoms ugdyti, savanorystei ir pilietiniam aktyvumui bendruomenėse skatinti:</w:t>
            </w: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41089F">
            <w:pPr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1.2.1. inicijuoti ir įgyvendinti šviečiamąsias programas, skirtas Panevėžio istorijai pažinti</w:t>
            </w:r>
          </w:p>
          <w:p w:rsidR="00B17A38" w:rsidRPr="00D75CFC" w:rsidRDefault="00B17A38" w:rsidP="0041089F">
            <w:pPr>
              <w:rPr>
                <w:rFonts w:cs="Times New Roman"/>
                <w:i/>
                <w:szCs w:val="24"/>
                <w:lang w:eastAsia="lt-LT"/>
              </w:rPr>
            </w:pP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AC76AB">
            <w:pPr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Įgyvendinta.</w:t>
            </w:r>
          </w:p>
          <w:p w:rsidR="00B17A38" w:rsidRPr="00403E6B" w:rsidRDefault="0041089F" w:rsidP="00E325C6">
            <w:pPr>
              <w:jc w:val="both"/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>Rezultatas: i</w:t>
            </w:r>
            <w:r w:rsidR="00B17A38" w:rsidRPr="00D75CFC">
              <w:rPr>
                <w:rFonts w:cs="Times New Roman"/>
                <w:szCs w:val="24"/>
                <w:lang w:eastAsia="lt-LT"/>
              </w:rPr>
              <w:t>šleistos ir Panevėžio miesto bendruomenei pristatytos 2 knygos</w:t>
            </w:r>
            <w:r w:rsidR="00763C60">
              <w:rPr>
                <w:rFonts w:cs="Times New Roman"/>
                <w:szCs w:val="24"/>
                <w:lang w:eastAsia="lt-LT"/>
              </w:rPr>
              <w:t>:</w:t>
            </w:r>
            <w:r>
              <w:rPr>
                <w:rFonts w:cs="Times New Roman"/>
                <w:szCs w:val="24"/>
                <w:lang w:eastAsia="lt-LT"/>
              </w:rPr>
              <w:t xml:space="preserve"> </w:t>
            </w:r>
            <w:r w:rsidR="00B17A38" w:rsidRPr="00D75CFC">
              <w:rPr>
                <w:rFonts w:cs="Times New Roman"/>
                <w:szCs w:val="24"/>
                <w:lang w:eastAsia="lt-LT"/>
              </w:rPr>
              <w:t>B. Kačkaus ,,Gamyba Panevėžyje 1940-1990 m. Faktai ir veidai</w:t>
            </w:r>
            <w:r w:rsidR="00403E6B" w:rsidRPr="00403E6B">
              <w:rPr>
                <w:rFonts w:cs="Times New Roman"/>
                <w:szCs w:val="24"/>
                <w:lang w:eastAsia="lt-LT"/>
              </w:rPr>
              <w:t>“</w:t>
            </w:r>
            <w:r w:rsidR="00403E6B">
              <w:rPr>
                <w:rFonts w:cs="Times New Roman"/>
                <w:color w:val="C00000"/>
                <w:szCs w:val="24"/>
                <w:lang w:eastAsia="lt-LT"/>
              </w:rPr>
              <w:t xml:space="preserve">. </w:t>
            </w:r>
            <w:r w:rsidR="00403E6B" w:rsidRPr="00403E6B">
              <w:rPr>
                <w:rFonts w:cs="Times New Roman"/>
                <w:szCs w:val="24"/>
                <w:lang w:eastAsia="lt-LT"/>
              </w:rPr>
              <w:t>,,Savanorio Juozo Bariso šeimos šviesa“, sudarytojos Liudvika Knizikevičienė ir Stasė Mikeliūnienė.</w:t>
            </w:r>
            <w:r w:rsidR="00B770A7" w:rsidRPr="00403E6B">
              <w:rPr>
                <w:rFonts w:cs="Times New Roman"/>
                <w:szCs w:val="24"/>
                <w:lang w:eastAsia="lt-LT"/>
              </w:rPr>
              <w:t xml:space="preserve"> </w:t>
            </w:r>
          </w:p>
          <w:p w:rsidR="00B17A38" w:rsidRPr="00D75CFC" w:rsidRDefault="00B17A38" w:rsidP="00E325C6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TAU PF organizuotos 3 edukacinės-pažintinės ekskursijos</w:t>
            </w:r>
            <w:r w:rsidR="0041089F">
              <w:rPr>
                <w:rFonts w:cs="Times New Roman"/>
                <w:szCs w:val="24"/>
                <w:lang w:eastAsia="lt-LT"/>
              </w:rPr>
              <w:t>,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 skir</w:t>
            </w:r>
            <w:r w:rsidR="0041089F">
              <w:rPr>
                <w:rFonts w:cs="Times New Roman"/>
                <w:szCs w:val="24"/>
                <w:lang w:eastAsia="lt-LT"/>
              </w:rPr>
              <w:t xml:space="preserve">tos Panevėžio istorijai pažinti: </w:t>
            </w:r>
            <w:r w:rsidRPr="00D75CFC">
              <w:rPr>
                <w:rFonts w:cs="Times New Roman"/>
                <w:szCs w:val="24"/>
                <w:lang w:eastAsia="lt-LT"/>
              </w:rPr>
              <w:t>,,Panevėžio Šv. apaštalų Petro ir Povilo bažnyčia</w:t>
            </w:r>
            <w:r w:rsidR="0041089F">
              <w:rPr>
                <w:rFonts w:cs="Times New Roman"/>
                <w:szCs w:val="24"/>
                <w:lang w:eastAsia="lt-LT"/>
              </w:rPr>
              <w:t>“</w:t>
            </w:r>
            <w:r w:rsidRPr="00D75CFC">
              <w:rPr>
                <w:rFonts w:cs="Times New Roman"/>
                <w:szCs w:val="24"/>
                <w:lang w:eastAsia="lt-LT"/>
              </w:rPr>
              <w:t>, ,,Moigių namai“, ,,Senasis Panevėžys“.</w:t>
            </w:r>
          </w:p>
          <w:p w:rsidR="00B17A38" w:rsidRPr="00D75CFC" w:rsidRDefault="00B17A38" w:rsidP="00E325C6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Panevėžio miesto bendruomen</w:t>
            </w:r>
            <w:r w:rsidR="00763C60">
              <w:rPr>
                <w:rFonts w:cs="Times New Roman"/>
                <w:szCs w:val="24"/>
                <w:lang w:eastAsia="lt-LT"/>
              </w:rPr>
              <w:t xml:space="preserve">ė ,,Senamiestietis“ organizavo 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 renginį</w:t>
            </w:r>
            <w:r w:rsidR="0041089F">
              <w:rPr>
                <w:rFonts w:cs="Times New Roman"/>
                <w:szCs w:val="24"/>
                <w:lang w:eastAsia="lt-LT"/>
              </w:rPr>
              <w:t xml:space="preserve"> </w:t>
            </w:r>
            <w:r w:rsidR="0041089F" w:rsidRPr="00D75CFC">
              <w:rPr>
                <w:rFonts w:cs="Times New Roman"/>
                <w:szCs w:val="24"/>
                <w:lang w:eastAsia="lt-LT"/>
              </w:rPr>
              <w:t>,,Kulinari</w:t>
            </w:r>
            <w:r w:rsidR="0041089F">
              <w:rPr>
                <w:rFonts w:cs="Times New Roman"/>
                <w:szCs w:val="24"/>
                <w:lang w:eastAsia="lt-LT"/>
              </w:rPr>
              <w:t>ni</w:t>
            </w:r>
            <w:r w:rsidR="00E325C6">
              <w:rPr>
                <w:rFonts w:cs="Times New Roman"/>
                <w:szCs w:val="24"/>
                <w:lang w:eastAsia="lt-LT"/>
              </w:rPr>
              <w:t>o paveldo tradicijų plėtojimas“</w:t>
            </w:r>
            <w:r w:rsidR="0041089F" w:rsidRPr="00B770A7">
              <w:rPr>
                <w:rFonts w:cs="Times New Roman"/>
                <w:szCs w:val="24"/>
                <w:lang w:eastAsia="lt-LT"/>
              </w:rPr>
              <w:t xml:space="preserve">. </w:t>
            </w: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41089F">
            <w:pPr>
              <w:rPr>
                <w:rFonts w:cs="Times New Roman"/>
                <w:szCs w:val="24"/>
                <w:lang w:eastAsia="en-GB"/>
              </w:rPr>
            </w:pPr>
            <w:r w:rsidRPr="00D75CFC">
              <w:rPr>
                <w:rFonts w:cs="Times New Roman"/>
                <w:szCs w:val="24"/>
                <w:lang w:eastAsia="en-GB"/>
              </w:rPr>
              <w:t xml:space="preserve">1.2.2. parengti programą </w:t>
            </w:r>
            <w:r w:rsidRPr="00E325C6">
              <w:rPr>
                <w:rFonts w:cs="Times New Roman"/>
                <w:szCs w:val="24"/>
                <w:lang w:eastAsia="en-GB"/>
              </w:rPr>
              <w:t xml:space="preserve">dvasiniam ir fiziniam sveikatinimui stiprinti </w:t>
            </w:r>
          </w:p>
        </w:tc>
        <w:tc>
          <w:tcPr>
            <w:tcW w:w="5855" w:type="dxa"/>
            <w:shd w:val="clear" w:color="auto" w:fill="auto"/>
          </w:tcPr>
          <w:p w:rsidR="00B17A38" w:rsidRPr="00F74E58" w:rsidRDefault="00763C60" w:rsidP="00AC76AB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F74E58">
              <w:rPr>
                <w:rFonts w:cs="Times New Roman"/>
                <w:szCs w:val="24"/>
                <w:lang w:eastAsia="lt-LT"/>
              </w:rPr>
              <w:t>Įgyvendinta</w:t>
            </w:r>
            <w:r w:rsidR="00B17A38" w:rsidRPr="00F74E58">
              <w:rPr>
                <w:rFonts w:cs="Times New Roman"/>
                <w:szCs w:val="24"/>
                <w:lang w:eastAsia="lt-LT"/>
              </w:rPr>
              <w:t>.</w:t>
            </w:r>
          </w:p>
          <w:p w:rsidR="00B17A38" w:rsidRPr="0041089F" w:rsidRDefault="00F74E58" w:rsidP="00AC76AB">
            <w:pPr>
              <w:jc w:val="both"/>
              <w:rPr>
                <w:rFonts w:cs="Times New Roman"/>
                <w:color w:val="C00000"/>
                <w:szCs w:val="24"/>
                <w:lang w:eastAsia="lt-LT"/>
              </w:rPr>
            </w:pPr>
            <w:r>
              <w:rPr>
                <w:rStyle w:val="Emphasis"/>
                <w:rFonts w:cs="Arial"/>
                <w:bCs/>
                <w:i w:val="0"/>
              </w:rPr>
              <w:t>Panevėžio</w:t>
            </w:r>
            <w:r w:rsidR="0041089F">
              <w:rPr>
                <w:rStyle w:val="Emphasis"/>
                <w:rFonts w:cs="Arial"/>
                <w:bCs/>
                <w:i w:val="0"/>
              </w:rPr>
              <w:t xml:space="preserve"> p</w:t>
            </w:r>
            <w:r w:rsidRPr="0064323C">
              <w:rPr>
                <w:rStyle w:val="Emphasis"/>
                <w:rFonts w:cs="Arial"/>
                <w:bCs/>
                <w:i w:val="0"/>
              </w:rPr>
              <w:t>e</w:t>
            </w:r>
            <w:r>
              <w:rPr>
                <w:rStyle w:val="Emphasis"/>
                <w:rFonts w:cs="Arial"/>
                <w:bCs/>
                <w:i w:val="0"/>
              </w:rPr>
              <w:t>dagogų švietimo centras įvykdė projektą</w:t>
            </w:r>
            <w:r w:rsidR="0041089F">
              <w:rPr>
                <w:rStyle w:val="Emphasis"/>
                <w:rFonts w:cs="Arial"/>
                <w:bCs/>
                <w:i w:val="0"/>
              </w:rPr>
              <w:t xml:space="preserve"> </w:t>
            </w:r>
            <w:r w:rsidRPr="0064323C">
              <w:rPr>
                <w:rStyle w:val="Emphasis"/>
                <w:rFonts w:cs="Arial"/>
                <w:bCs/>
                <w:i w:val="0"/>
              </w:rPr>
              <w:t>„Atvirų durų popietės „Menas</w:t>
            </w:r>
            <w:r w:rsidR="0041089F">
              <w:rPr>
                <w:rStyle w:val="Emphasis"/>
                <w:rFonts w:cs="Arial"/>
                <w:bCs/>
                <w:i w:val="0"/>
              </w:rPr>
              <w:t xml:space="preserve"> </w:t>
            </w:r>
            <w:r w:rsidRPr="0064323C">
              <w:rPr>
                <w:rStyle w:val="Emphasis"/>
                <w:rFonts w:cs="Arial"/>
                <w:bCs/>
                <w:i w:val="0"/>
              </w:rPr>
              <w:t>-</w:t>
            </w:r>
            <w:r w:rsidR="0041089F">
              <w:rPr>
                <w:rStyle w:val="Emphasis"/>
                <w:rFonts w:cs="Arial"/>
                <w:bCs/>
                <w:i w:val="0"/>
              </w:rPr>
              <w:t xml:space="preserve"> </w:t>
            </w:r>
            <w:r w:rsidRPr="0064323C">
              <w:rPr>
                <w:rStyle w:val="Emphasis"/>
                <w:rFonts w:cs="Arial"/>
                <w:bCs/>
                <w:i w:val="0"/>
              </w:rPr>
              <w:t>sveikatai”.</w:t>
            </w:r>
            <w:r w:rsidR="0041089F">
              <w:rPr>
                <w:rFonts w:cs="Times New Roman"/>
                <w:color w:val="C00000"/>
                <w:szCs w:val="24"/>
                <w:lang w:eastAsia="lt-LT"/>
              </w:rPr>
              <w:t xml:space="preserve"> </w:t>
            </w:r>
            <w:r w:rsidR="0041089F" w:rsidRPr="0041089F">
              <w:rPr>
                <w:rFonts w:cs="Times New Roman"/>
                <w:szCs w:val="24"/>
                <w:lang w:eastAsia="lt-LT"/>
              </w:rPr>
              <w:t>Jame b</w:t>
            </w:r>
            <w:r w:rsidR="00EE09DB" w:rsidRPr="0041089F">
              <w:rPr>
                <w:bCs/>
              </w:rPr>
              <w:t xml:space="preserve">uvo </w:t>
            </w:r>
            <w:r w:rsidR="0041089F">
              <w:rPr>
                <w:bCs/>
              </w:rPr>
              <w:t xml:space="preserve">parengta ir įgyvendinta meno </w:t>
            </w:r>
            <w:r w:rsidR="00EE09DB" w:rsidRPr="005033AB">
              <w:rPr>
                <w:bCs/>
              </w:rPr>
              <w:t xml:space="preserve">terapijos programa suaugusiesiems. Programą </w:t>
            </w:r>
            <w:r w:rsidR="00EE09DB">
              <w:rPr>
                <w:bCs/>
              </w:rPr>
              <w:t>sudarė</w:t>
            </w:r>
            <w:r w:rsidR="0041089F">
              <w:rPr>
                <w:bCs/>
              </w:rPr>
              <w:t xml:space="preserve"> tapybos ant šilko, skrebinimo, tapybos ant vandens, dekupažo, japoniškos tapybos, fraktalinio piešimo</w:t>
            </w:r>
            <w:r w:rsidR="00EE09DB" w:rsidRPr="005033AB">
              <w:rPr>
                <w:bCs/>
              </w:rPr>
              <w:t>, tapyb</w:t>
            </w:r>
            <w:r w:rsidR="0041089F">
              <w:rPr>
                <w:bCs/>
              </w:rPr>
              <w:t>os</w:t>
            </w:r>
            <w:r w:rsidR="00EE09DB" w:rsidRPr="005033AB">
              <w:rPr>
                <w:bCs/>
              </w:rPr>
              <w:t xml:space="preserve"> ant tekstilė</w:t>
            </w:r>
            <w:r w:rsidR="0041089F">
              <w:rPr>
                <w:bCs/>
              </w:rPr>
              <w:t>s teorinės paskaito</w:t>
            </w:r>
            <w:r w:rsidR="00EE09DB" w:rsidRPr="005033AB">
              <w:rPr>
                <w:bCs/>
              </w:rPr>
              <w:t>s ir</w:t>
            </w:r>
            <w:r w:rsidR="0041089F">
              <w:rPr>
                <w:bCs/>
              </w:rPr>
              <w:t xml:space="preserve"> praktiniai užsiėmimai</w:t>
            </w:r>
            <w:r w:rsidR="00AC76AB">
              <w:rPr>
                <w:bCs/>
              </w:rPr>
              <w:t>. P</w:t>
            </w:r>
            <w:r w:rsidR="00AC76AB" w:rsidRPr="005033AB">
              <w:rPr>
                <w:bCs/>
              </w:rPr>
              <w:t xml:space="preserve">rojekto dalyviai </w:t>
            </w:r>
            <w:r w:rsidR="00AC76AB">
              <w:rPr>
                <w:bCs/>
              </w:rPr>
              <w:t>už</w:t>
            </w:r>
            <w:r w:rsidR="00AC76AB" w:rsidRPr="005033AB">
              <w:rPr>
                <w:bCs/>
              </w:rPr>
              <w:t xml:space="preserve">siėmimuose </w:t>
            </w:r>
            <w:r w:rsidR="00AC76AB">
              <w:rPr>
                <w:bCs/>
              </w:rPr>
              <w:t xml:space="preserve">ne tik piešė - </w:t>
            </w:r>
            <w:r w:rsidR="00EE09DB" w:rsidRPr="005033AB">
              <w:rPr>
                <w:bCs/>
              </w:rPr>
              <w:t>ben</w:t>
            </w:r>
            <w:r w:rsidR="00EE09DB">
              <w:rPr>
                <w:bCs/>
              </w:rPr>
              <w:t>dravo ir bendradarbiavo</w:t>
            </w:r>
            <w:r w:rsidR="00EE09DB" w:rsidRPr="005033AB">
              <w:rPr>
                <w:bCs/>
              </w:rPr>
              <w:t xml:space="preserve">, </w:t>
            </w:r>
            <w:r w:rsidR="00EE09DB">
              <w:rPr>
                <w:bCs/>
              </w:rPr>
              <w:t>išmoko</w:t>
            </w:r>
            <w:r w:rsidR="00EE09DB" w:rsidRPr="005033AB">
              <w:rPr>
                <w:bCs/>
              </w:rPr>
              <w:t xml:space="preserve"> atsipalaiduoti, atsikratyti neigiamų minčių. </w:t>
            </w:r>
          </w:p>
          <w:p w:rsidR="00EE09DB" w:rsidRPr="00AC76AB" w:rsidRDefault="00EE09DB" w:rsidP="00AC76AB">
            <w:pPr>
              <w:jc w:val="both"/>
            </w:pPr>
            <w:r w:rsidRPr="005033AB">
              <w:t>Meno terapijos metodais</w:t>
            </w:r>
            <w:r>
              <w:t xml:space="preserve"> buvo</w:t>
            </w:r>
            <w:r w:rsidRPr="005033AB">
              <w:t xml:space="preserve"> </w:t>
            </w:r>
            <w:r w:rsidR="00AC76AB">
              <w:t xml:space="preserve">stiprinama vyresnio amžiaus panevėžiečių </w:t>
            </w:r>
            <w:r w:rsidRPr="005033AB">
              <w:t>psichin</w:t>
            </w:r>
            <w:r>
              <w:t>ė sveikata</w:t>
            </w:r>
            <w:r w:rsidR="00AC76AB">
              <w:t xml:space="preserve">, sudarytos sąlygos </w:t>
            </w:r>
            <w:r w:rsidRPr="005033AB">
              <w:t>saviraiškai ir savirealizacijai.</w:t>
            </w:r>
            <w:r w:rsidR="00AC76AB">
              <w:t xml:space="preserve"> </w:t>
            </w:r>
            <w:r w:rsidR="00AC76AB">
              <w:rPr>
                <w:rFonts w:cs="Times New Roman"/>
                <w:szCs w:val="24"/>
                <w:lang w:eastAsia="lt-LT"/>
              </w:rPr>
              <w:t xml:space="preserve">Projekte dalyvavo 72 </w:t>
            </w:r>
            <w:r w:rsidR="00AC76AB">
              <w:t>vyresnio</w:t>
            </w:r>
            <w:r w:rsidRPr="003531A6">
              <w:t xml:space="preserve"> amžiaus panevėžiečiai, jau pasitrauk</w:t>
            </w:r>
            <w:r w:rsidR="00AC76AB">
              <w:t>ę</w:t>
            </w:r>
            <w:r>
              <w:t xml:space="preserve"> iš aktyvios darbingos veiklos</w:t>
            </w:r>
            <w:r w:rsidR="00AC76AB">
              <w:t>, besi</w:t>
            </w:r>
            <w:r w:rsidR="00AC76AB">
              <w:rPr>
                <w:bCs/>
              </w:rPr>
              <w:t>rūpinantys</w:t>
            </w:r>
            <w:r w:rsidRPr="003531A6">
              <w:rPr>
                <w:bCs/>
              </w:rPr>
              <w:t xml:space="preserve"> savo psichine sveikata</w:t>
            </w:r>
            <w:r>
              <w:rPr>
                <w:bCs/>
              </w:rPr>
              <w:t xml:space="preserve"> ir jos </w:t>
            </w:r>
            <w:r w:rsidRPr="003531A6">
              <w:rPr>
                <w:bCs/>
              </w:rPr>
              <w:t>stiprinimu</w:t>
            </w:r>
            <w:r w:rsidR="00AC76AB">
              <w:rPr>
                <w:bCs/>
                <w:color w:val="1F497D"/>
              </w:rPr>
              <w:t xml:space="preserve"> - </w:t>
            </w:r>
            <w:r w:rsidRPr="003531A6">
              <w:rPr>
                <w:bCs/>
              </w:rPr>
              <w:t>siekia</w:t>
            </w:r>
            <w:r w:rsidR="00AC76AB">
              <w:rPr>
                <w:bCs/>
              </w:rPr>
              <w:t>ntys</w:t>
            </w:r>
            <w:r w:rsidRPr="003531A6">
              <w:rPr>
                <w:bCs/>
              </w:rPr>
              <w:t xml:space="preserve"> realizuoti savo kūrybines galias, išlaisvinti jausmus, sušvelninti psichologinę įtampą.</w:t>
            </w:r>
            <w:r>
              <w:rPr>
                <w:bCs/>
              </w:rPr>
              <w:t xml:space="preserve"> </w:t>
            </w: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en-GB"/>
              </w:rPr>
            </w:pPr>
            <w:r w:rsidRPr="00D75CFC">
              <w:rPr>
                <w:rFonts w:cs="Times New Roman"/>
                <w:szCs w:val="24"/>
                <w:lang w:eastAsia="en-GB"/>
              </w:rPr>
              <w:t>1.2.3. inicijuoti ir vykdyti pilietinių iniciatyvų skatinimo programas, akcijas</w:t>
            </w:r>
          </w:p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en-GB"/>
              </w:rPr>
            </w:pP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Įgyvendinta.</w:t>
            </w:r>
          </w:p>
          <w:p w:rsidR="00042914" w:rsidRPr="00EE09DB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 xml:space="preserve">Rezultatas: inicijuotos ir vykdytos 2 pilietinių </w:t>
            </w:r>
            <w:r w:rsidR="00AC76AB">
              <w:rPr>
                <w:rFonts w:cs="Times New Roman"/>
                <w:szCs w:val="24"/>
                <w:lang w:eastAsia="lt-LT"/>
              </w:rPr>
              <w:t xml:space="preserve">iniciatyvų skatinimo akcijos - 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Panevėžio palaikomojo gydymo ir </w:t>
            </w:r>
            <w:r w:rsidRPr="00D75CFC">
              <w:rPr>
                <w:rFonts w:cs="Times New Roman"/>
                <w:szCs w:val="24"/>
                <w:lang w:eastAsia="lt-LT"/>
              </w:rPr>
              <w:lastRenderedPageBreak/>
              <w:t xml:space="preserve">slaugos ligoninėje </w:t>
            </w:r>
            <w:r w:rsidR="00AC76AB">
              <w:rPr>
                <w:rFonts w:cs="Times New Roman"/>
                <w:szCs w:val="24"/>
              </w:rPr>
              <w:t xml:space="preserve">organizuota popietė 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,,Šventų Kalėdų belaukiant“, </w:t>
            </w:r>
            <w:r w:rsidR="004D6BC4">
              <w:rPr>
                <w:rFonts w:cs="Times New Roman"/>
                <w:szCs w:val="24"/>
                <w:lang w:eastAsia="lt-LT"/>
              </w:rPr>
              <w:t xml:space="preserve">sutvarkytos senosios miesto kapinės. 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 </w:t>
            </w:r>
            <w:r w:rsidR="00AC76AB">
              <w:rPr>
                <w:rFonts w:cs="Times New Roman"/>
                <w:szCs w:val="24"/>
                <w:lang w:eastAsia="lt-LT"/>
              </w:rPr>
              <w:t>Akcijas inicijavo</w:t>
            </w:r>
            <w:r w:rsidR="004D6BC4" w:rsidRPr="00EE09DB">
              <w:rPr>
                <w:rFonts w:cs="Times New Roman"/>
                <w:szCs w:val="24"/>
                <w:lang w:eastAsia="lt-LT"/>
              </w:rPr>
              <w:t xml:space="preserve"> </w:t>
            </w:r>
            <w:r w:rsidR="00EE09DB" w:rsidRPr="00EE09DB">
              <w:rPr>
                <w:rFonts w:cs="Times New Roman"/>
                <w:szCs w:val="24"/>
                <w:lang w:eastAsia="lt-LT"/>
              </w:rPr>
              <w:t>Lietuvai pagraži</w:t>
            </w:r>
            <w:r w:rsidR="00692B13">
              <w:rPr>
                <w:rFonts w:cs="Times New Roman"/>
                <w:szCs w:val="24"/>
                <w:lang w:eastAsia="lt-LT"/>
              </w:rPr>
              <w:t>nti draugijos Panevėžio skyrius ir</w:t>
            </w:r>
            <w:r w:rsidR="00EE09DB" w:rsidRPr="00EE09DB">
              <w:rPr>
                <w:rFonts w:cs="Times New Roman"/>
                <w:szCs w:val="24"/>
                <w:lang w:eastAsia="lt-LT"/>
              </w:rPr>
              <w:t xml:space="preserve"> Panevėžio Liekupio bendruomenė.</w:t>
            </w:r>
          </w:p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Panevėž</w:t>
            </w:r>
            <w:r w:rsidR="00692B13">
              <w:rPr>
                <w:rFonts w:cs="Times New Roman"/>
                <w:szCs w:val="24"/>
                <w:lang w:eastAsia="lt-LT"/>
              </w:rPr>
              <w:t>io politikių klubas „Veiklios moterys“ organizavo   koncertą,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 skirtą Lenkijos Nepriklausomybės dienai paminėti.</w:t>
            </w: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lastRenderedPageBreak/>
              <w:t>1.2.4. parengti ir įgyvendinti suaugusiųjų muzikinio ugdymo programas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Įgyvendinta.</w:t>
            </w:r>
          </w:p>
          <w:p w:rsidR="00B17A38" w:rsidRPr="00D75CFC" w:rsidRDefault="00E325C6" w:rsidP="00E325C6">
            <w:pPr>
              <w:jc w:val="both"/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 xml:space="preserve">Rezultatas: Panevėžio muzikos mokyklos </w:t>
            </w:r>
            <w:r w:rsidR="00B17A38" w:rsidRPr="00D75CFC">
              <w:rPr>
                <w:rFonts w:cs="Times New Roman"/>
                <w:szCs w:val="24"/>
                <w:lang w:eastAsia="lt-LT"/>
              </w:rPr>
              <w:t xml:space="preserve">parengta ir įgyvendinta suaugusiųjų muzikinio </w:t>
            </w:r>
            <w:r>
              <w:rPr>
                <w:rFonts w:cs="Times New Roman"/>
                <w:szCs w:val="24"/>
                <w:lang w:eastAsia="lt-LT"/>
              </w:rPr>
              <w:t xml:space="preserve">individualaus mokymo </w:t>
            </w:r>
            <w:r w:rsidR="00B17A38" w:rsidRPr="00D75CFC">
              <w:rPr>
                <w:rFonts w:cs="Times New Roman"/>
                <w:szCs w:val="24"/>
                <w:lang w:eastAsia="lt-LT"/>
              </w:rPr>
              <w:t>progr</w:t>
            </w:r>
            <w:r>
              <w:rPr>
                <w:rFonts w:cs="Times New Roman"/>
                <w:szCs w:val="24"/>
                <w:lang w:eastAsia="lt-LT"/>
              </w:rPr>
              <w:t xml:space="preserve">ama. </w:t>
            </w:r>
            <w:r w:rsidR="00B17A38" w:rsidRPr="00D75CFC">
              <w:rPr>
                <w:rFonts w:cs="Times New Roman"/>
                <w:szCs w:val="24"/>
                <w:lang w:eastAsia="lt-LT"/>
              </w:rPr>
              <w:t>Programoje dalyvavo 14 suaugusiųjų.</w:t>
            </w: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1.2.5. įgyvendinti suaugusiųjų etnokultūrinių kompetencijų ugdymo programas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692B13">
            <w:pPr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Įgyvendinta.</w:t>
            </w:r>
          </w:p>
          <w:p w:rsidR="00B17A38" w:rsidRPr="00D75CFC" w:rsidRDefault="00B17A38" w:rsidP="00692B13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 xml:space="preserve">Rezultatas: </w:t>
            </w:r>
            <w:r w:rsidR="00692B13">
              <w:rPr>
                <w:rFonts w:cs="Times New Roman"/>
                <w:szCs w:val="24"/>
                <w:lang w:eastAsia="lt-LT"/>
              </w:rPr>
              <w:t>Panevėžio muzikos mokykla parengė ir įgyvendino programą</w:t>
            </w:r>
            <w:r w:rsidR="004D6BC4">
              <w:rPr>
                <w:rFonts w:cs="Times New Roman"/>
                <w:szCs w:val="24"/>
                <w:lang w:eastAsia="lt-LT"/>
              </w:rPr>
              <w:t xml:space="preserve"> 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,,Etnokultūriniai mokymai“. Programoje dalyvavo </w:t>
            </w:r>
            <w:r w:rsidR="004D6BC4">
              <w:rPr>
                <w:rFonts w:cs="Times New Roman"/>
                <w:szCs w:val="24"/>
                <w:lang w:eastAsia="lt-LT"/>
              </w:rPr>
              <w:t xml:space="preserve">apie </w:t>
            </w:r>
            <w:r w:rsidRPr="00D75CFC">
              <w:rPr>
                <w:rFonts w:cs="Times New Roman"/>
                <w:szCs w:val="24"/>
                <w:lang w:eastAsia="lt-LT"/>
              </w:rPr>
              <w:t>4000 dalyvių.</w:t>
            </w: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1.2.6. parengti ir įgyvendinti projektą, skirtą suaugusiųjų etnoku</w:t>
            </w:r>
            <w:r w:rsidR="00692B13">
              <w:rPr>
                <w:szCs w:val="24"/>
                <w:lang w:eastAsia="lt-LT"/>
              </w:rPr>
              <w:t>ltūrinėms kompetencijoms plėtoti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692B13">
            <w:pPr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Įgyvendinta.</w:t>
            </w:r>
          </w:p>
          <w:p w:rsidR="00B17A38" w:rsidRPr="00D75CFC" w:rsidRDefault="00B17A38" w:rsidP="00E325C6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 xml:space="preserve">Rezultatas: </w:t>
            </w:r>
            <w:r w:rsidR="00692B13">
              <w:rPr>
                <w:rFonts w:cs="Times New Roman"/>
                <w:szCs w:val="24"/>
                <w:lang w:eastAsia="lt-LT"/>
              </w:rPr>
              <w:t>Panevėžio muzikos mokykla</w:t>
            </w:r>
            <w:r w:rsidR="004D6BC4">
              <w:rPr>
                <w:rFonts w:cs="Times New Roman"/>
                <w:szCs w:val="24"/>
                <w:lang w:eastAsia="lt-LT"/>
              </w:rPr>
              <w:t xml:space="preserve"> </w:t>
            </w:r>
            <w:r w:rsidR="00692B13">
              <w:rPr>
                <w:rFonts w:cs="Times New Roman"/>
                <w:szCs w:val="24"/>
                <w:lang w:eastAsia="lt-LT"/>
              </w:rPr>
              <w:t>parengė ir įgyvendino projektą, skirtą suaugusiųjų etnokultūrinėms kompetencijoms plėtot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i. </w:t>
            </w:r>
            <w:r w:rsidRPr="00D75CFC">
              <w:rPr>
                <w:rFonts w:cs="Times New Roman"/>
                <w:bCs/>
                <w:szCs w:val="24"/>
              </w:rPr>
              <w:t xml:space="preserve">Per 2016 metus surengta 140 </w:t>
            </w:r>
            <w:r w:rsidR="00692B13" w:rsidRPr="00D75CFC">
              <w:rPr>
                <w:rFonts w:cs="Times New Roman"/>
                <w:bCs/>
                <w:szCs w:val="24"/>
              </w:rPr>
              <w:t xml:space="preserve">atvirų mokymų </w:t>
            </w:r>
            <w:r w:rsidRPr="00D75CFC">
              <w:rPr>
                <w:rFonts w:cs="Times New Roman"/>
                <w:bCs/>
                <w:szCs w:val="24"/>
              </w:rPr>
              <w:t>(liaudies dainų – 39, folklorinių šokių – 39, muzikav</w:t>
            </w:r>
            <w:r w:rsidR="00692B13">
              <w:rPr>
                <w:rFonts w:cs="Times New Roman"/>
                <w:bCs/>
                <w:szCs w:val="24"/>
              </w:rPr>
              <w:t xml:space="preserve">imo liaudies instrumentais – 20, sutartinių giedojimo  - 38, </w:t>
            </w:r>
            <w:r w:rsidRPr="00D75CFC">
              <w:rPr>
                <w:rFonts w:cs="Times New Roman"/>
                <w:bCs/>
                <w:szCs w:val="24"/>
              </w:rPr>
              <w:t>etnokultūrinio ugdymo – 34)</w:t>
            </w:r>
            <w:r w:rsidR="00692B13">
              <w:rPr>
                <w:rFonts w:cs="Times New Roman"/>
                <w:bCs/>
                <w:szCs w:val="24"/>
              </w:rPr>
              <w:t>. Juose</w:t>
            </w:r>
            <w:r w:rsidRPr="00D75CFC">
              <w:rPr>
                <w:rFonts w:cs="Times New Roman"/>
                <w:bCs/>
                <w:szCs w:val="24"/>
              </w:rPr>
              <w:t xml:space="preserve"> </w:t>
            </w:r>
            <w:r w:rsidR="00692B13">
              <w:rPr>
                <w:rFonts w:cs="Times New Roman"/>
                <w:bCs/>
                <w:szCs w:val="24"/>
              </w:rPr>
              <w:t>dalyvavo apie</w:t>
            </w:r>
            <w:r w:rsidRPr="00D75CFC">
              <w:rPr>
                <w:rFonts w:cs="Times New Roman"/>
                <w:bCs/>
                <w:szCs w:val="24"/>
              </w:rPr>
              <w:t xml:space="preserve"> 4000 dalyvių. </w:t>
            </w: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1.3. Vykdyti andragogų kvalifikacijos tobulinimą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692B13">
            <w:pPr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Įgyvendinta.</w:t>
            </w:r>
          </w:p>
          <w:p w:rsidR="00B17A38" w:rsidRPr="00D75CFC" w:rsidRDefault="004D6BC4" w:rsidP="00E325C6">
            <w:pPr>
              <w:jc w:val="both"/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 xml:space="preserve">Panevėžio pedagogų švietimo centras įgyvendino 120 valandų programą „Pedagoginių </w:t>
            </w:r>
            <w:r w:rsidR="00277431">
              <w:rPr>
                <w:rFonts w:cs="Times New Roman"/>
                <w:szCs w:val="24"/>
                <w:lang w:eastAsia="lt-LT"/>
              </w:rPr>
              <w:t xml:space="preserve">- </w:t>
            </w:r>
            <w:r>
              <w:rPr>
                <w:rFonts w:cs="Times New Roman"/>
                <w:szCs w:val="24"/>
                <w:lang w:eastAsia="lt-LT"/>
              </w:rPr>
              <w:t xml:space="preserve">psichologinių žinių kursas“, kurioje dalyvavo </w:t>
            </w:r>
            <w:r w:rsidR="00277431">
              <w:rPr>
                <w:rFonts w:cs="Times New Roman"/>
                <w:szCs w:val="24"/>
                <w:lang w:eastAsia="lt-LT"/>
              </w:rPr>
              <w:t xml:space="preserve">32 suaugusieji. </w:t>
            </w:r>
          </w:p>
        </w:tc>
      </w:tr>
      <w:tr w:rsidR="00B17A38" w:rsidRPr="00D75CFC" w:rsidTr="00F531CD">
        <w:trPr>
          <w:jc w:val="center"/>
        </w:trPr>
        <w:tc>
          <w:tcPr>
            <w:tcW w:w="10861" w:type="dxa"/>
            <w:gridSpan w:val="2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szCs w:val="24"/>
                <w:lang w:eastAsia="lt-LT"/>
              </w:rPr>
            </w:pPr>
            <w:r w:rsidRPr="003B09B3">
              <w:rPr>
                <w:b/>
                <w:szCs w:val="24"/>
                <w:lang w:eastAsia="lt-LT"/>
              </w:rPr>
              <w:t>2 uždavinys.</w:t>
            </w:r>
            <w:r w:rsidRPr="003B09B3">
              <w:rPr>
                <w:szCs w:val="24"/>
                <w:lang w:eastAsia="lt-LT"/>
              </w:rPr>
              <w:t xml:space="preserve"> </w:t>
            </w:r>
            <w:r w:rsidRPr="00D75CFC">
              <w:rPr>
                <w:b/>
                <w:szCs w:val="24"/>
                <w:lang w:eastAsia="lt-LT"/>
              </w:rPr>
              <w:t>Sudaryti palankesnes sąlygas suaugusiesiems dalyvauti mokymosi visą gyvenimą veiklose.</w:t>
            </w: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BE3D30">
            <w:pPr>
              <w:snapToGrid w:val="0"/>
              <w:rPr>
                <w:rFonts w:cs="Times New Roman"/>
                <w:szCs w:val="24"/>
                <w:lang w:eastAsia="lt-LT"/>
              </w:rPr>
            </w:pPr>
            <w:r w:rsidRPr="000E757D">
              <w:rPr>
                <w:rFonts w:cs="Times New Roman"/>
                <w:b/>
                <w:szCs w:val="24"/>
                <w:lang w:eastAsia="lt-LT"/>
              </w:rPr>
              <w:t>2.1.</w:t>
            </w:r>
            <w:r w:rsidR="000E757D" w:rsidRPr="000E757D">
              <w:rPr>
                <w:rFonts w:cs="Times New Roman"/>
                <w:b/>
                <w:szCs w:val="24"/>
                <w:lang w:eastAsia="en-GB"/>
              </w:rPr>
              <w:t xml:space="preserve"> Veikla.</w:t>
            </w:r>
            <w:r w:rsidR="000E757D">
              <w:rPr>
                <w:rFonts w:cs="Times New Roman"/>
                <w:szCs w:val="24"/>
                <w:lang w:eastAsia="en-GB"/>
              </w:rPr>
              <w:t xml:space="preserve"> </w:t>
            </w:r>
            <w:r w:rsidR="000E757D" w:rsidRPr="00D75CFC">
              <w:rPr>
                <w:rFonts w:cs="Times New Roman"/>
                <w:szCs w:val="24"/>
                <w:lang w:eastAsia="en-GB"/>
              </w:rPr>
              <w:t xml:space="preserve"> 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 Suburti Panevėžio miesto neformaliojo suaugusiųjų</w:t>
            </w:r>
            <w:r w:rsidR="00BE3D30">
              <w:rPr>
                <w:szCs w:val="24"/>
                <w:lang w:eastAsia="lt-LT"/>
              </w:rPr>
              <w:t xml:space="preserve"> švietimo koordinacinę grupę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Įgyvendinta.</w:t>
            </w:r>
          </w:p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Rezultatas: suburta 9 narių Panevėžio miesto neformaliojo suaugusiųjų švietimo koordinacinė grupė.</w:t>
            </w:r>
          </w:p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Parengti ir patvirtinti koordinacinės grupės nuostatai.</w:t>
            </w:r>
          </w:p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2016 m. įvyko 7 koordinacinės grupės susitikimai.</w:t>
            </w: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BE3D30">
            <w:pPr>
              <w:snapToGrid w:val="0"/>
              <w:rPr>
                <w:rFonts w:cs="Times New Roman"/>
                <w:szCs w:val="24"/>
                <w:lang w:eastAsia="lt-LT"/>
              </w:rPr>
            </w:pPr>
            <w:r w:rsidRPr="000E757D">
              <w:rPr>
                <w:rFonts w:cs="Times New Roman"/>
                <w:b/>
                <w:szCs w:val="24"/>
                <w:lang w:eastAsia="lt-LT"/>
              </w:rPr>
              <w:t>2.2.</w:t>
            </w:r>
            <w:r w:rsidR="000E757D" w:rsidRPr="000E757D">
              <w:rPr>
                <w:rFonts w:cs="Times New Roman"/>
                <w:b/>
                <w:szCs w:val="24"/>
                <w:lang w:eastAsia="en-GB"/>
              </w:rPr>
              <w:t xml:space="preserve"> Veikla.</w:t>
            </w:r>
            <w:r w:rsidR="000E757D">
              <w:rPr>
                <w:rFonts w:cs="Times New Roman"/>
                <w:szCs w:val="24"/>
                <w:lang w:eastAsia="en-GB"/>
              </w:rPr>
              <w:t xml:space="preserve"> </w:t>
            </w:r>
            <w:r w:rsidR="000E757D" w:rsidRPr="00D75CFC">
              <w:rPr>
                <w:rFonts w:cs="Times New Roman"/>
                <w:szCs w:val="24"/>
                <w:lang w:eastAsia="en-GB"/>
              </w:rPr>
              <w:t xml:space="preserve"> 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 Koordinuoti suaugusiųjų mokymosi visą gyvenimą srities tarpinstitucinį bendr</w:t>
            </w:r>
            <w:r>
              <w:rPr>
                <w:szCs w:val="24"/>
                <w:lang w:eastAsia="lt-LT"/>
              </w:rPr>
              <w:t xml:space="preserve">adarbiavimą Panevėžio mieste </w:t>
            </w:r>
          </w:p>
        </w:tc>
        <w:tc>
          <w:tcPr>
            <w:tcW w:w="5855" w:type="dxa"/>
            <w:shd w:val="clear" w:color="auto" w:fill="auto"/>
          </w:tcPr>
          <w:p w:rsidR="00B17A38" w:rsidRDefault="00B17A38" w:rsidP="00F531CD">
            <w:pPr>
              <w:snapToGrid w:val="0"/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Įgyvendinta iš dalies.</w:t>
            </w:r>
          </w:p>
          <w:p w:rsidR="00B17A38" w:rsidRDefault="00B17A38" w:rsidP="0037128B">
            <w:pPr>
              <w:snapToGrid w:val="0"/>
              <w:jc w:val="both"/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>Rezultatas:</w:t>
            </w:r>
            <w:r w:rsidR="00BE3D30">
              <w:rPr>
                <w:rFonts w:cs="Times New Roman"/>
                <w:szCs w:val="24"/>
                <w:lang w:eastAsia="lt-LT"/>
              </w:rPr>
              <w:t xml:space="preserve"> į </w:t>
            </w:r>
            <w:r w:rsidR="00277431">
              <w:rPr>
                <w:rFonts w:cs="Times New Roman"/>
                <w:szCs w:val="24"/>
                <w:lang w:eastAsia="lt-LT"/>
              </w:rPr>
              <w:t xml:space="preserve">veiksmų plano įgyvendinimą įsitraukė </w:t>
            </w:r>
            <w:r>
              <w:rPr>
                <w:rFonts w:cs="Times New Roman"/>
                <w:szCs w:val="24"/>
                <w:lang w:eastAsia="lt-LT"/>
              </w:rPr>
              <w:t>19</w:t>
            </w:r>
            <w:r w:rsidR="00277431">
              <w:rPr>
                <w:rFonts w:cs="Times New Roman"/>
                <w:szCs w:val="24"/>
                <w:lang w:eastAsia="lt-LT"/>
              </w:rPr>
              <w:t xml:space="preserve"> institucijų, vykdančių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 neformalųjį suaugusiųjų švietimą.</w:t>
            </w:r>
            <w:r>
              <w:rPr>
                <w:rFonts w:cs="Times New Roman"/>
                <w:szCs w:val="24"/>
                <w:lang w:eastAsia="lt-LT"/>
              </w:rPr>
              <w:t xml:space="preserve"> </w:t>
            </w:r>
          </w:p>
          <w:p w:rsidR="00277431" w:rsidRPr="00D75CFC" w:rsidRDefault="00277431" w:rsidP="0037128B">
            <w:pPr>
              <w:snapToGrid w:val="0"/>
              <w:jc w:val="both"/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 xml:space="preserve">2017-2018 </w:t>
            </w:r>
            <w:r w:rsidR="00880C35">
              <w:rPr>
                <w:rFonts w:cs="Times New Roman"/>
                <w:szCs w:val="24"/>
                <w:lang w:eastAsia="lt-LT"/>
              </w:rPr>
              <w:t>m. veiksmų plano projektą rengė 28</w:t>
            </w:r>
            <w:r w:rsidRPr="00277431">
              <w:rPr>
                <w:rFonts w:cs="Times New Roman"/>
                <w:color w:val="C00000"/>
                <w:szCs w:val="24"/>
                <w:lang w:eastAsia="lt-LT"/>
              </w:rPr>
              <w:t xml:space="preserve"> </w:t>
            </w:r>
            <w:r w:rsidR="00880C35">
              <w:rPr>
                <w:rFonts w:cs="Times New Roman"/>
                <w:szCs w:val="24"/>
                <w:lang w:eastAsia="lt-LT"/>
              </w:rPr>
              <w:t>institucijos</w:t>
            </w:r>
            <w:r>
              <w:rPr>
                <w:rFonts w:cs="Times New Roman"/>
                <w:szCs w:val="24"/>
                <w:lang w:eastAsia="lt-LT"/>
              </w:rPr>
              <w:t xml:space="preserve">. </w:t>
            </w: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BE3D30">
            <w:pPr>
              <w:snapToGrid w:val="0"/>
              <w:rPr>
                <w:rFonts w:cs="Times New Roman"/>
                <w:szCs w:val="24"/>
                <w:lang w:eastAsia="lt-LT"/>
              </w:rPr>
            </w:pPr>
            <w:r w:rsidRPr="000E757D">
              <w:rPr>
                <w:rFonts w:cs="Times New Roman"/>
                <w:b/>
                <w:szCs w:val="24"/>
                <w:lang w:eastAsia="lt-LT"/>
              </w:rPr>
              <w:t>2.3.</w:t>
            </w:r>
            <w:r w:rsidR="000E757D" w:rsidRPr="000E757D">
              <w:rPr>
                <w:rFonts w:cs="Times New Roman"/>
                <w:b/>
                <w:szCs w:val="24"/>
                <w:lang w:eastAsia="en-GB"/>
              </w:rPr>
              <w:t xml:space="preserve"> Veikla</w:t>
            </w:r>
            <w:r w:rsidR="000E757D">
              <w:rPr>
                <w:rFonts w:cs="Times New Roman"/>
                <w:b/>
                <w:szCs w:val="24"/>
                <w:lang w:eastAsia="en-GB"/>
              </w:rPr>
              <w:t>.</w:t>
            </w:r>
            <w:r w:rsidR="000E757D">
              <w:rPr>
                <w:rFonts w:cs="Times New Roman"/>
                <w:szCs w:val="24"/>
                <w:lang w:eastAsia="en-GB"/>
              </w:rPr>
              <w:t xml:space="preserve"> </w:t>
            </w:r>
            <w:r w:rsidR="000E757D" w:rsidRPr="00D75CFC">
              <w:rPr>
                <w:rFonts w:cs="Times New Roman"/>
                <w:szCs w:val="24"/>
                <w:lang w:eastAsia="en-GB"/>
              </w:rPr>
              <w:t xml:space="preserve"> 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 </w:t>
            </w:r>
            <w:r w:rsidRPr="00D75CFC">
              <w:rPr>
                <w:rFonts w:cs="Times New Roman"/>
                <w:szCs w:val="24"/>
                <w:lang w:eastAsia="en-GB"/>
              </w:rPr>
              <w:t>Plėtoti partnerystę su kitų savivaldybių suaugusiųjų švietimo koordinatoriais, profesinio mokymo įstaigo</w:t>
            </w:r>
            <w:r>
              <w:rPr>
                <w:szCs w:val="24"/>
                <w:lang w:eastAsia="en-GB"/>
              </w:rPr>
              <w:t xml:space="preserve">mis, aukštosiomis mokyklomis 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F531CD">
            <w:pPr>
              <w:snapToGrid w:val="0"/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 xml:space="preserve">Įgyvendinta iš dalies. </w:t>
            </w:r>
          </w:p>
          <w:p w:rsidR="00B17A38" w:rsidRPr="00D75CFC" w:rsidRDefault="00B17A38" w:rsidP="00F531CD">
            <w:pPr>
              <w:snapToGrid w:val="0"/>
              <w:jc w:val="both"/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>Rezultatas:</w:t>
            </w:r>
            <w:r w:rsidR="00BE3D30">
              <w:rPr>
                <w:rFonts w:cs="Times New Roman"/>
                <w:szCs w:val="24"/>
                <w:lang w:eastAsia="lt-LT"/>
              </w:rPr>
              <w:t xml:space="preserve"> b</w:t>
            </w:r>
            <w:r w:rsidR="00277431">
              <w:rPr>
                <w:rFonts w:cs="Times New Roman"/>
                <w:szCs w:val="24"/>
                <w:lang w:eastAsia="lt-LT"/>
              </w:rPr>
              <w:t xml:space="preserve">endradarbiaujama su 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Panevėžio rajono </w:t>
            </w:r>
            <w:r w:rsidR="00BE3D30">
              <w:rPr>
                <w:rFonts w:cs="Times New Roman"/>
                <w:szCs w:val="24"/>
                <w:lang w:eastAsia="lt-LT"/>
              </w:rPr>
              <w:t xml:space="preserve">pedagogų </w:t>
            </w:r>
            <w:r w:rsidRPr="00D75CFC">
              <w:rPr>
                <w:rFonts w:cs="Times New Roman"/>
                <w:szCs w:val="24"/>
                <w:lang w:eastAsia="lt-LT"/>
              </w:rPr>
              <w:t>švietimo centro suaug</w:t>
            </w:r>
            <w:r w:rsidR="00277431">
              <w:rPr>
                <w:rFonts w:cs="Times New Roman"/>
                <w:szCs w:val="24"/>
                <w:lang w:eastAsia="lt-LT"/>
              </w:rPr>
              <w:t xml:space="preserve">usiųjų švietimo koordinatoriumi, Panevėžio Margaritos Rimkevičaitės </w:t>
            </w:r>
            <w:r w:rsidR="00BE3D30">
              <w:rPr>
                <w:rFonts w:cs="Times New Roman"/>
                <w:szCs w:val="24"/>
                <w:lang w:eastAsia="lt-LT"/>
              </w:rPr>
              <w:t>paslaugų</w:t>
            </w:r>
            <w:r w:rsidR="00277431">
              <w:rPr>
                <w:rFonts w:cs="Times New Roman"/>
                <w:szCs w:val="24"/>
                <w:lang w:eastAsia="lt-LT"/>
              </w:rPr>
              <w:t xml:space="preserve"> ir verslo mokykla. </w:t>
            </w:r>
          </w:p>
          <w:p w:rsidR="00B17A38" w:rsidRPr="00D75CFC" w:rsidRDefault="00277431" w:rsidP="00F531CD">
            <w:pPr>
              <w:snapToGrid w:val="0"/>
              <w:jc w:val="both"/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 xml:space="preserve">Fragmentiškai bendradarbiauta </w:t>
            </w:r>
            <w:r w:rsidR="00B17A38" w:rsidRPr="00D75CFC">
              <w:rPr>
                <w:rFonts w:cs="Times New Roman"/>
                <w:szCs w:val="24"/>
                <w:lang w:eastAsia="lt-LT"/>
              </w:rPr>
              <w:t xml:space="preserve">su kitų savivaldybių </w:t>
            </w:r>
            <w:r w:rsidR="00B17A38" w:rsidRPr="00D75CFC">
              <w:rPr>
                <w:rFonts w:cs="Times New Roman"/>
                <w:szCs w:val="24"/>
                <w:lang w:eastAsia="en-GB"/>
              </w:rPr>
              <w:t>suaugusiųjų švietimo koordinatoriais, profesinio mokymo įstaigomis, aukštosiomis mokyklomis.</w:t>
            </w: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0E757D">
            <w:pPr>
              <w:snapToGrid w:val="0"/>
              <w:jc w:val="both"/>
              <w:rPr>
                <w:rFonts w:cs="Times New Roman"/>
                <w:szCs w:val="24"/>
                <w:lang w:eastAsia="lt-LT"/>
              </w:rPr>
            </w:pPr>
            <w:r w:rsidRPr="00E325C6">
              <w:rPr>
                <w:rFonts w:cs="Times New Roman"/>
                <w:szCs w:val="24"/>
                <w:lang w:eastAsia="lt-LT"/>
              </w:rPr>
              <w:t>2.4</w:t>
            </w:r>
            <w:r w:rsidR="000E757D" w:rsidRPr="00E325C6">
              <w:rPr>
                <w:rFonts w:cs="Times New Roman"/>
                <w:b/>
                <w:szCs w:val="24"/>
                <w:lang w:eastAsia="en-GB"/>
              </w:rPr>
              <w:t xml:space="preserve"> Veikla.</w:t>
            </w:r>
            <w:r w:rsidR="000E757D" w:rsidRPr="00E325C6">
              <w:rPr>
                <w:rFonts w:cs="Times New Roman"/>
                <w:szCs w:val="24"/>
                <w:lang w:eastAsia="en-GB"/>
              </w:rPr>
              <w:t xml:space="preserve"> </w:t>
            </w:r>
            <w:r w:rsidRPr="00E325C6">
              <w:rPr>
                <w:rFonts w:cs="Times New Roman"/>
                <w:szCs w:val="24"/>
                <w:lang w:eastAsia="lt-LT"/>
              </w:rPr>
              <w:t xml:space="preserve">Paskatinti aukštąsias mokyklas ir profesinio mokymo įstaigas sudaryti palankias sąlygas studentams, norintiems padėti </w:t>
            </w:r>
            <w:r w:rsidR="00BE3D30" w:rsidRPr="00E325C6">
              <w:rPr>
                <w:rFonts w:cs="Times New Roman"/>
                <w:szCs w:val="24"/>
                <w:lang w:eastAsia="lt-LT"/>
              </w:rPr>
              <w:t>suaugusiesiems įgyti</w:t>
            </w:r>
            <w:r w:rsidRPr="00E325C6">
              <w:rPr>
                <w:rFonts w:cs="Times New Roman"/>
                <w:szCs w:val="24"/>
                <w:lang w:eastAsia="lt-LT"/>
              </w:rPr>
              <w:t xml:space="preserve"> ir gili</w:t>
            </w:r>
            <w:r w:rsidR="00BE3D30" w:rsidRPr="00E325C6">
              <w:rPr>
                <w:szCs w:val="24"/>
                <w:lang w:eastAsia="lt-LT"/>
              </w:rPr>
              <w:t>nti</w:t>
            </w:r>
            <w:r w:rsidRPr="00E325C6">
              <w:rPr>
                <w:szCs w:val="24"/>
                <w:lang w:eastAsia="lt-LT"/>
              </w:rPr>
              <w:t xml:space="preserve"> informacinius </w:t>
            </w:r>
            <w:r w:rsidRPr="00E325C6">
              <w:rPr>
                <w:szCs w:val="24"/>
                <w:lang w:eastAsia="lt-LT"/>
              </w:rPr>
              <w:lastRenderedPageBreak/>
              <w:t>gebėjimus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F531CD">
            <w:pPr>
              <w:snapToGrid w:val="0"/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lastRenderedPageBreak/>
              <w:t>Įgyvendinta.</w:t>
            </w:r>
          </w:p>
          <w:p w:rsidR="00B17A38" w:rsidRPr="00D75CFC" w:rsidRDefault="00B17A38" w:rsidP="00F531CD">
            <w:pPr>
              <w:snapToGrid w:val="0"/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 xml:space="preserve">Rezultatas: </w:t>
            </w:r>
            <w:r w:rsidR="0002784A" w:rsidRPr="00D75CFC">
              <w:rPr>
                <w:rFonts w:cs="Times New Roman"/>
                <w:szCs w:val="24"/>
                <w:lang w:eastAsia="lt-LT"/>
              </w:rPr>
              <w:t xml:space="preserve">6 </w:t>
            </w:r>
            <w:r w:rsidRPr="00D75CFC">
              <w:rPr>
                <w:rFonts w:cs="Times New Roman"/>
                <w:szCs w:val="24"/>
                <w:lang w:eastAsia="lt-LT"/>
              </w:rPr>
              <w:t>Panevėžio Margar</w:t>
            </w:r>
            <w:r w:rsidR="00277431">
              <w:rPr>
                <w:rFonts w:cs="Times New Roman"/>
                <w:szCs w:val="24"/>
                <w:lang w:eastAsia="lt-LT"/>
              </w:rPr>
              <w:t xml:space="preserve">itos Rimkevičaitės </w:t>
            </w:r>
            <w:r w:rsidR="00BE3D30">
              <w:rPr>
                <w:rFonts w:cs="Times New Roman"/>
                <w:szCs w:val="24"/>
                <w:lang w:eastAsia="lt-LT"/>
              </w:rPr>
              <w:t>paslaugų</w:t>
            </w:r>
            <w:r w:rsidR="00277431">
              <w:rPr>
                <w:rFonts w:cs="Times New Roman"/>
                <w:szCs w:val="24"/>
                <w:lang w:eastAsia="lt-LT"/>
              </w:rPr>
              <w:t xml:space="preserve"> ir verslo 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 mokyklos mokiniai ir 2 pedagogai savanorystės pagrindai</w:t>
            </w:r>
            <w:r w:rsidR="00277431">
              <w:rPr>
                <w:rFonts w:cs="Times New Roman"/>
                <w:szCs w:val="24"/>
                <w:lang w:eastAsia="lt-LT"/>
              </w:rPr>
              <w:t xml:space="preserve">s </w:t>
            </w:r>
            <w:r w:rsidR="0002784A">
              <w:rPr>
                <w:rFonts w:cs="Times New Roman"/>
                <w:szCs w:val="24"/>
                <w:lang w:eastAsia="lt-LT"/>
              </w:rPr>
              <w:t xml:space="preserve">informacinio </w:t>
            </w:r>
            <w:r w:rsidR="0002784A" w:rsidRPr="00D75CFC">
              <w:rPr>
                <w:rFonts w:cs="Times New Roman"/>
                <w:szCs w:val="24"/>
                <w:lang w:eastAsia="lt-LT"/>
              </w:rPr>
              <w:t>raštingumo</w:t>
            </w:r>
            <w:r w:rsidR="0002784A">
              <w:rPr>
                <w:rFonts w:cs="Times New Roman"/>
                <w:szCs w:val="24"/>
                <w:lang w:eastAsia="lt-LT"/>
              </w:rPr>
              <w:t xml:space="preserve"> </w:t>
            </w:r>
            <w:r w:rsidR="00277431">
              <w:rPr>
                <w:rFonts w:cs="Times New Roman"/>
                <w:szCs w:val="24"/>
                <w:lang w:eastAsia="lt-LT"/>
              </w:rPr>
              <w:t xml:space="preserve">mokė </w:t>
            </w:r>
            <w:r w:rsidR="0002784A">
              <w:rPr>
                <w:rFonts w:cs="Times New Roman"/>
                <w:szCs w:val="24"/>
                <w:lang w:eastAsia="lt-LT"/>
              </w:rPr>
              <w:t xml:space="preserve">26 </w:t>
            </w:r>
            <w:r w:rsidR="00277431">
              <w:rPr>
                <w:rFonts w:cs="Times New Roman"/>
                <w:szCs w:val="24"/>
                <w:lang w:eastAsia="lt-LT"/>
              </w:rPr>
              <w:lastRenderedPageBreak/>
              <w:t>TAU PF  klausytojus</w:t>
            </w:r>
            <w:r w:rsidRPr="00D75CFC">
              <w:rPr>
                <w:rFonts w:cs="Times New Roman"/>
                <w:szCs w:val="24"/>
                <w:lang w:eastAsia="lt-LT"/>
              </w:rPr>
              <w:t>.</w:t>
            </w:r>
          </w:p>
          <w:p w:rsidR="00B17A38" w:rsidRPr="00D75CFC" w:rsidRDefault="0002784A" w:rsidP="0002784A">
            <w:pPr>
              <w:snapToGrid w:val="0"/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 xml:space="preserve">TAU PF klausytojams </w:t>
            </w:r>
            <w:r>
              <w:rPr>
                <w:rFonts w:cs="Times New Roman"/>
                <w:szCs w:val="24"/>
                <w:lang w:eastAsia="lt-LT"/>
              </w:rPr>
              <w:t>s</w:t>
            </w:r>
            <w:r w:rsidR="00B17A38" w:rsidRPr="00D75CFC">
              <w:rPr>
                <w:rFonts w:cs="Times New Roman"/>
                <w:szCs w:val="24"/>
                <w:lang w:eastAsia="lt-LT"/>
              </w:rPr>
              <w:t>urengta 14 IKT mokymų.</w:t>
            </w:r>
            <w:r w:rsidR="00B17A38">
              <w:rPr>
                <w:rFonts w:cs="Times New Roman"/>
                <w:szCs w:val="24"/>
                <w:lang w:eastAsia="lt-LT"/>
              </w:rPr>
              <w:t xml:space="preserve"> </w:t>
            </w:r>
          </w:p>
        </w:tc>
      </w:tr>
      <w:tr w:rsidR="00B17A38" w:rsidRPr="00D75CFC" w:rsidTr="00F531CD">
        <w:trPr>
          <w:jc w:val="center"/>
        </w:trPr>
        <w:tc>
          <w:tcPr>
            <w:tcW w:w="10861" w:type="dxa"/>
            <w:gridSpan w:val="2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en-GB"/>
              </w:rPr>
              <w:lastRenderedPageBreak/>
              <w:t>2.5.</w:t>
            </w:r>
            <w:r w:rsidR="000E757D">
              <w:rPr>
                <w:rFonts w:cs="Times New Roman"/>
                <w:b/>
                <w:szCs w:val="24"/>
                <w:lang w:eastAsia="en-GB"/>
              </w:rPr>
              <w:t xml:space="preserve"> Veikla.</w:t>
            </w:r>
            <w:r w:rsidR="000E757D">
              <w:rPr>
                <w:rFonts w:cs="Times New Roman"/>
                <w:szCs w:val="24"/>
                <w:lang w:eastAsia="en-GB"/>
              </w:rPr>
              <w:t xml:space="preserve"> </w:t>
            </w:r>
            <w:r w:rsidR="000E757D" w:rsidRPr="00D75CFC">
              <w:rPr>
                <w:rFonts w:cs="Times New Roman"/>
                <w:szCs w:val="24"/>
                <w:lang w:eastAsia="en-GB"/>
              </w:rPr>
              <w:t xml:space="preserve"> </w:t>
            </w:r>
            <w:r w:rsidR="0002784A">
              <w:rPr>
                <w:rFonts w:cs="Times New Roman"/>
                <w:szCs w:val="24"/>
                <w:lang w:eastAsia="en-GB"/>
              </w:rPr>
              <w:t xml:space="preserve"> Rengti/įgyvendinti projektus/</w:t>
            </w:r>
            <w:r w:rsidRPr="00D75CFC">
              <w:rPr>
                <w:rFonts w:cs="Times New Roman"/>
                <w:szCs w:val="24"/>
                <w:lang w:eastAsia="en-GB"/>
              </w:rPr>
              <w:t>programas mažiau motyvuotiems suaugusiesiems</w:t>
            </w:r>
            <w:r w:rsidRPr="0002784A">
              <w:rPr>
                <w:rFonts w:cs="Times New Roman"/>
                <w:color w:val="FF0000"/>
                <w:szCs w:val="24"/>
                <w:lang w:eastAsia="en-GB"/>
              </w:rPr>
              <w:t xml:space="preserve"> </w:t>
            </w:r>
            <w:r w:rsidRPr="00E325C6">
              <w:rPr>
                <w:rFonts w:cs="Times New Roman"/>
                <w:szCs w:val="24"/>
                <w:lang w:eastAsia="en-GB"/>
              </w:rPr>
              <w:t>įsitraukti į</w:t>
            </w:r>
            <w:r w:rsidRPr="00D75CFC">
              <w:rPr>
                <w:rFonts w:cs="Times New Roman"/>
                <w:szCs w:val="24"/>
                <w:lang w:eastAsia="en-GB"/>
              </w:rPr>
              <w:t xml:space="preserve"> suaugusiųjų neformaliojo švietimo veiklas:</w:t>
            </w:r>
          </w:p>
        </w:tc>
      </w:tr>
      <w:tr w:rsidR="00B17A38" w:rsidRPr="00D75CFC" w:rsidTr="000A3C30">
        <w:trPr>
          <w:trHeight w:val="3771"/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en-GB"/>
              </w:rPr>
            </w:pPr>
            <w:r w:rsidRPr="00D75CFC">
              <w:rPr>
                <w:rFonts w:cs="Times New Roman"/>
                <w:szCs w:val="24"/>
                <w:lang w:eastAsia="en-GB"/>
              </w:rPr>
              <w:t xml:space="preserve">2.5.1. parengti ir įgyvendinti projektus skaitymo </w:t>
            </w:r>
            <w:r>
              <w:rPr>
                <w:szCs w:val="24"/>
                <w:lang w:eastAsia="en-GB"/>
              </w:rPr>
              <w:t xml:space="preserve">iniciatyvoms skatinti 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Įgyvendinta.</w:t>
            </w:r>
          </w:p>
          <w:p w:rsidR="000E757D" w:rsidRDefault="0002784A" w:rsidP="000E757D">
            <w:pPr>
              <w:jc w:val="both"/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>Rezultatas:</w:t>
            </w:r>
            <w:r w:rsidR="00B17A38" w:rsidRPr="00D75CFC">
              <w:rPr>
                <w:rFonts w:cs="Times New Roman"/>
                <w:szCs w:val="24"/>
                <w:lang w:eastAsia="lt-LT"/>
              </w:rPr>
              <w:t xml:space="preserve"> </w:t>
            </w:r>
            <w:r>
              <w:rPr>
                <w:rFonts w:cs="Times New Roman"/>
                <w:szCs w:val="24"/>
                <w:lang w:eastAsia="lt-LT"/>
              </w:rPr>
              <w:t>p</w:t>
            </w:r>
            <w:r w:rsidR="000E757D" w:rsidRPr="000E757D">
              <w:rPr>
                <w:rFonts w:cs="Times New Roman"/>
                <w:szCs w:val="24"/>
                <w:lang w:eastAsia="lt-LT"/>
              </w:rPr>
              <w:t>arengti ir įgyvendinti skaitymo skatinimo projektai:</w:t>
            </w:r>
            <w:r w:rsidR="00B17A38" w:rsidRPr="000E757D">
              <w:rPr>
                <w:rFonts w:cs="Times New Roman"/>
                <w:szCs w:val="24"/>
                <w:lang w:eastAsia="lt-LT"/>
              </w:rPr>
              <w:t xml:space="preserve"> </w:t>
            </w:r>
          </w:p>
          <w:p w:rsidR="00B17A38" w:rsidRPr="000E757D" w:rsidRDefault="00B17A38" w:rsidP="000E757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  <w:bCs/>
                <w:szCs w:val="24"/>
              </w:rPr>
            </w:pPr>
            <w:r w:rsidRPr="000E757D">
              <w:rPr>
                <w:rStyle w:val="Strong"/>
                <w:rFonts w:cs="Times New Roman"/>
                <w:b w:val="0"/>
                <w:szCs w:val="24"/>
              </w:rPr>
              <w:t>„Biblioteka - tavo šeimos narys“.</w:t>
            </w:r>
            <w:r w:rsidR="000E757D" w:rsidRPr="000E757D">
              <w:rPr>
                <w:rStyle w:val="Strong"/>
                <w:rFonts w:cs="Times New Roman"/>
                <w:b w:val="0"/>
                <w:szCs w:val="24"/>
              </w:rPr>
              <w:t xml:space="preserve"> </w:t>
            </w:r>
            <w:r w:rsidR="000E757D" w:rsidRPr="000E757D">
              <w:rPr>
                <w:rFonts w:cs="Times New Roman"/>
                <w:szCs w:val="24"/>
              </w:rPr>
              <w:t xml:space="preserve">Organizuotas </w:t>
            </w:r>
            <w:r w:rsidRPr="000E757D">
              <w:rPr>
                <w:rFonts w:cs="Times New Roman"/>
                <w:szCs w:val="24"/>
              </w:rPr>
              <w:t xml:space="preserve"> 9 edukacinių renginių ciklas „Susitikime „šeim</w:t>
            </w:r>
            <w:r w:rsidR="000E757D" w:rsidRPr="000E757D">
              <w:rPr>
                <w:rFonts w:cs="Times New Roman"/>
                <w:szCs w:val="24"/>
              </w:rPr>
              <w:t xml:space="preserve">adieniuose“, kuriuose dalyvavo </w:t>
            </w:r>
            <w:r w:rsidR="0002784A">
              <w:rPr>
                <w:rFonts w:cs="Times New Roman"/>
                <w:szCs w:val="24"/>
              </w:rPr>
              <w:t>505 lankytojai.</w:t>
            </w:r>
          </w:p>
          <w:p w:rsidR="00B17A38" w:rsidRPr="000E757D" w:rsidRDefault="0002784A" w:rsidP="000E757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>,,Skaitantis miestas“</w:t>
            </w:r>
            <w:r w:rsidR="000E757D" w:rsidRPr="000E757D">
              <w:rPr>
                <w:rFonts w:cs="Times New Roman"/>
                <w:szCs w:val="24"/>
                <w:lang w:eastAsia="lt-LT"/>
              </w:rPr>
              <w:t xml:space="preserve">. </w:t>
            </w:r>
            <w:r w:rsidR="000E757D" w:rsidRPr="000E757D">
              <w:rPr>
                <w:rStyle w:val="Strong"/>
                <w:rFonts w:cs="Times New Roman"/>
                <w:b w:val="0"/>
                <w:szCs w:val="24"/>
              </w:rPr>
              <w:t>S</w:t>
            </w:r>
            <w:r w:rsidR="00B17A38" w:rsidRPr="000E757D">
              <w:rPr>
                <w:rFonts w:cs="Times New Roman"/>
                <w:szCs w:val="24"/>
              </w:rPr>
              <w:t>urengti 9 nemokami renginiai (ekskursijos, susitikimai su rašytojais ir kt.)</w:t>
            </w:r>
            <w:r>
              <w:rPr>
                <w:rFonts w:cs="Times New Roman"/>
                <w:szCs w:val="24"/>
              </w:rPr>
              <w:t>, kuriuose dalyvavo 490 dalyvių. B</w:t>
            </w:r>
            <w:r w:rsidR="00B17A38" w:rsidRPr="000E757D">
              <w:rPr>
                <w:rFonts w:cs="Times New Roman"/>
                <w:szCs w:val="24"/>
              </w:rPr>
              <w:t xml:space="preserve">ibliotekos </w:t>
            </w:r>
            <w:r w:rsidR="00B17A38" w:rsidRPr="0002784A">
              <w:rPr>
                <w:rStyle w:val="Emphasis"/>
                <w:rFonts w:cs="Times New Roman"/>
                <w:i w:val="0"/>
                <w:szCs w:val="24"/>
              </w:rPr>
              <w:t>FB</w:t>
            </w:r>
            <w:r w:rsidR="00B17A38" w:rsidRPr="0002784A">
              <w:rPr>
                <w:rFonts w:cs="Times New Roman"/>
                <w:i/>
                <w:szCs w:val="24"/>
              </w:rPr>
              <w:t xml:space="preserve"> </w:t>
            </w:r>
            <w:r w:rsidR="00B17A38" w:rsidRPr="000E757D">
              <w:rPr>
                <w:rFonts w:cs="Times New Roman"/>
                <w:szCs w:val="24"/>
              </w:rPr>
              <w:t>paskyroje organizuotos literatūrinės viktorinos ir žaidimai, kuriuose laimėti prizai</w:t>
            </w:r>
            <w:r>
              <w:rPr>
                <w:rFonts w:cs="Times New Roman"/>
                <w:szCs w:val="24"/>
              </w:rPr>
              <w:t xml:space="preserve"> - lietuvių autorių knygos ir pan</w:t>
            </w:r>
            <w:r w:rsidR="00B17A38" w:rsidRPr="000E757D">
              <w:rPr>
                <w:rFonts w:cs="Times New Roman"/>
                <w:szCs w:val="24"/>
              </w:rPr>
              <w:t>.</w:t>
            </w:r>
            <w:r w:rsidR="00B17A38" w:rsidRPr="000E757D">
              <w:rPr>
                <w:rFonts w:cs="Times New Roman"/>
                <w:szCs w:val="24"/>
                <w:lang w:eastAsia="lt-LT"/>
              </w:rPr>
              <w:t xml:space="preserve"> </w:t>
            </w:r>
          </w:p>
          <w:p w:rsidR="00B17A38" w:rsidRPr="000E757D" w:rsidRDefault="0002784A" w:rsidP="0002784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>Bendradarbiaujant su J.</w:t>
            </w:r>
            <w:r w:rsidRPr="000E757D">
              <w:rPr>
                <w:rFonts w:cs="Times New Roman"/>
                <w:szCs w:val="24"/>
                <w:lang w:eastAsia="lt-LT"/>
              </w:rPr>
              <w:t xml:space="preserve">Masiulio knygynu </w:t>
            </w:r>
            <w:r>
              <w:rPr>
                <w:rFonts w:cs="Times New Roman"/>
                <w:szCs w:val="24"/>
                <w:lang w:eastAsia="lt-LT"/>
              </w:rPr>
              <w:t>Panevėžio miesto bendruomenei o</w:t>
            </w:r>
            <w:r w:rsidR="00B17A38" w:rsidRPr="000E757D">
              <w:rPr>
                <w:rFonts w:cs="Times New Roman"/>
                <w:szCs w:val="24"/>
                <w:lang w:eastAsia="lt-LT"/>
              </w:rPr>
              <w:t>rganizuotas</w:t>
            </w:r>
            <w:r>
              <w:rPr>
                <w:rFonts w:cs="Times New Roman"/>
                <w:szCs w:val="24"/>
                <w:lang w:eastAsia="lt-LT"/>
              </w:rPr>
              <w:t xml:space="preserve"> </w:t>
            </w:r>
            <w:r w:rsidR="00B17A38" w:rsidRPr="000E757D">
              <w:rPr>
                <w:rFonts w:cs="Times New Roman"/>
                <w:szCs w:val="24"/>
                <w:lang w:eastAsia="lt-LT"/>
              </w:rPr>
              <w:t xml:space="preserve">renginys </w:t>
            </w:r>
            <w:r>
              <w:rPr>
                <w:rFonts w:cs="Times New Roman"/>
                <w:szCs w:val="24"/>
                <w:lang w:eastAsia="lt-LT"/>
              </w:rPr>
              <w:t xml:space="preserve">,,Padovanok skaitymo malonumą“, kuriame </w:t>
            </w:r>
            <w:r w:rsidR="00B17A38" w:rsidRPr="000E757D">
              <w:rPr>
                <w:rFonts w:cs="Times New Roman"/>
                <w:szCs w:val="24"/>
                <w:lang w:eastAsia="lt-LT"/>
              </w:rPr>
              <w:t>dalyvavo 24 dalyviai.</w:t>
            </w:r>
          </w:p>
        </w:tc>
      </w:tr>
      <w:tr w:rsidR="00B17A38" w:rsidRPr="00D75CFC" w:rsidTr="0002784A">
        <w:trPr>
          <w:trHeight w:val="1485"/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en-GB"/>
              </w:rPr>
            </w:pPr>
            <w:r w:rsidRPr="00D75CFC">
              <w:rPr>
                <w:rFonts w:cs="Times New Roman"/>
                <w:szCs w:val="24"/>
                <w:lang w:eastAsia="en-GB"/>
              </w:rPr>
              <w:t>2.5.2. parengti ir įgyvendinti projektą inf</w:t>
            </w:r>
            <w:r>
              <w:rPr>
                <w:szCs w:val="24"/>
                <w:lang w:eastAsia="en-GB"/>
              </w:rPr>
              <w:t xml:space="preserve">ormaciniams gebėjimams ugdyti 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0E757D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>Įgyvendinta</w:t>
            </w:r>
            <w:r w:rsidR="00B17A38" w:rsidRPr="00D75CFC">
              <w:rPr>
                <w:rFonts w:cs="Times New Roman"/>
                <w:szCs w:val="24"/>
                <w:lang w:eastAsia="lt-LT"/>
              </w:rPr>
              <w:t>.</w:t>
            </w:r>
          </w:p>
          <w:p w:rsidR="00B17A38" w:rsidRPr="00D75CFC" w:rsidRDefault="00B17A38" w:rsidP="00E325C6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 xml:space="preserve">Rezultatas: </w:t>
            </w:r>
            <w:r w:rsidR="00E325C6" w:rsidRPr="00E325C6">
              <w:rPr>
                <w:rFonts w:cs="Times New Roman"/>
                <w:szCs w:val="24"/>
                <w:lang w:eastAsia="lt-LT"/>
              </w:rPr>
              <w:t xml:space="preserve">Panevėžio kolegijos Aukštaitijos savišvietos akademijos </w:t>
            </w:r>
            <w:r w:rsidRPr="00E325C6">
              <w:rPr>
                <w:rFonts w:cs="Times New Roman"/>
                <w:szCs w:val="24"/>
                <w:lang w:eastAsia="lt-LT"/>
              </w:rPr>
              <w:t xml:space="preserve">parengtas ir įgyvendintas projektas informaciniams gebėjimams ugdyti. </w:t>
            </w:r>
            <w:r w:rsidR="0002784A" w:rsidRPr="00E325C6">
              <w:rPr>
                <w:rFonts w:cs="Times New Roman"/>
                <w:szCs w:val="24"/>
                <w:lang w:eastAsia="lt-LT"/>
              </w:rPr>
              <w:t xml:space="preserve">Projekto metu </w:t>
            </w:r>
            <w:r w:rsidRPr="00E325C6">
              <w:rPr>
                <w:rFonts w:cs="Times New Roman"/>
                <w:szCs w:val="24"/>
                <w:lang w:eastAsia="lt-LT"/>
              </w:rPr>
              <w:t>mokyti 32 klausytojai.</w:t>
            </w:r>
            <w:r w:rsidR="00880C35" w:rsidRPr="00E325C6">
              <w:rPr>
                <w:rFonts w:cs="Times New Roman"/>
                <w:szCs w:val="24"/>
                <w:lang w:eastAsia="lt-LT"/>
              </w:rPr>
              <w:t xml:space="preserve">    </w:t>
            </w: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en-GB"/>
              </w:rPr>
            </w:pPr>
            <w:r w:rsidRPr="00D75CFC">
              <w:rPr>
                <w:rFonts w:cs="Times New Roman"/>
                <w:szCs w:val="24"/>
                <w:lang w:eastAsia="en-GB"/>
              </w:rPr>
              <w:t xml:space="preserve">2.5.3. įgyvendinti sveikos gyvensenos įgūdžių ugdymo programą </w:t>
            </w:r>
            <w:r w:rsidR="0002784A">
              <w:rPr>
                <w:rFonts w:cs="Times New Roman"/>
                <w:szCs w:val="24"/>
                <w:lang w:eastAsia="en-GB"/>
              </w:rPr>
              <w:t>„Panevėžio miesto savivaldybės V</w:t>
            </w:r>
            <w:r w:rsidRPr="00D75CFC">
              <w:rPr>
                <w:rFonts w:cs="Times New Roman"/>
                <w:szCs w:val="24"/>
                <w:lang w:eastAsia="en-GB"/>
              </w:rPr>
              <w:t>isuomenės sveikatos biuro socialiai jautrios žmonių grupės sv</w:t>
            </w:r>
            <w:r>
              <w:rPr>
                <w:szCs w:val="24"/>
                <w:lang w:eastAsia="en-GB"/>
              </w:rPr>
              <w:t xml:space="preserve">eikatos stiprinimo programa“ 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Įgyvendinta.</w:t>
            </w:r>
          </w:p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en-GB"/>
              </w:rPr>
            </w:pPr>
            <w:r w:rsidRPr="00D75CFC">
              <w:rPr>
                <w:rFonts w:cs="Times New Roman"/>
                <w:bCs/>
                <w:color w:val="000000"/>
                <w:szCs w:val="24"/>
              </w:rPr>
              <w:t xml:space="preserve">Rezultatas: </w:t>
            </w:r>
            <w:r w:rsidRPr="00D75CFC">
              <w:rPr>
                <w:rFonts w:cs="Times New Roman"/>
                <w:szCs w:val="24"/>
                <w:lang w:eastAsia="en-GB"/>
              </w:rPr>
              <w:t>įgyvendinta sveikos gyvensenos įgūdžių ugdymo programa „Panevėžio miesto savivaldybės visuomenės sveikatos biuro socialiai jautrios žmonių grupės sveikatos stiprinimo programa“.</w:t>
            </w:r>
          </w:p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bCs/>
                <w:color w:val="000000"/>
                <w:szCs w:val="24"/>
              </w:rPr>
              <w:t xml:space="preserve">Vyko 32 užsiėmimai, </w:t>
            </w:r>
            <w:r w:rsidR="0002784A">
              <w:rPr>
                <w:rFonts w:cs="Times New Roman"/>
                <w:bCs/>
                <w:color w:val="000000"/>
                <w:szCs w:val="24"/>
              </w:rPr>
              <w:t>kuriuose dalyvavo 651 klausytojas</w:t>
            </w:r>
            <w:r w:rsidRPr="00D75CFC">
              <w:rPr>
                <w:rFonts w:cs="Times New Roman"/>
                <w:bCs/>
                <w:color w:val="000000"/>
                <w:szCs w:val="24"/>
              </w:rPr>
              <w:t>.</w:t>
            </w: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02784A">
            <w:pPr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2.6.</w:t>
            </w:r>
            <w:r w:rsidR="00C81B9A">
              <w:rPr>
                <w:rFonts w:cs="Times New Roman"/>
                <w:b/>
                <w:szCs w:val="24"/>
                <w:lang w:eastAsia="en-GB"/>
              </w:rPr>
              <w:t xml:space="preserve"> </w:t>
            </w:r>
            <w:r w:rsidR="00C81B9A" w:rsidRPr="00880C35">
              <w:rPr>
                <w:rFonts w:cs="Times New Roman"/>
                <w:b/>
                <w:szCs w:val="24"/>
                <w:lang w:eastAsia="en-GB"/>
              </w:rPr>
              <w:t xml:space="preserve">Veikla. </w:t>
            </w:r>
            <w:r w:rsidR="00C81B9A" w:rsidRPr="00D75CFC">
              <w:rPr>
                <w:rFonts w:cs="Times New Roman"/>
                <w:szCs w:val="24"/>
                <w:lang w:eastAsia="en-GB"/>
              </w:rPr>
              <w:t xml:space="preserve">  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 Plėtoti suaugusiųjų švietimo savaitės iniciatyvas Panevėžyje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Įgyvendinta.</w:t>
            </w:r>
          </w:p>
          <w:p w:rsidR="00B17A38" w:rsidRPr="00D75CFC" w:rsidRDefault="000E757D" w:rsidP="0002784A">
            <w:pPr>
              <w:jc w:val="both"/>
              <w:rPr>
                <w:rFonts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  <w:lang w:eastAsia="lt-LT"/>
              </w:rPr>
              <w:t xml:space="preserve">Panevėžyje </w:t>
            </w:r>
            <w:r w:rsidR="0002784A">
              <w:rPr>
                <w:rFonts w:cs="Times New Roman"/>
                <w:szCs w:val="24"/>
                <w:lang w:eastAsia="lt-LT"/>
              </w:rPr>
              <w:t>Suaugusiųjų švietimo savaitę (2016 m. lapkričio 14-20 d.) vyko 20 renginių, kuriuos</w:t>
            </w:r>
            <w:r w:rsidR="00C81B9A">
              <w:rPr>
                <w:rFonts w:cs="Times New Roman"/>
                <w:szCs w:val="24"/>
                <w:lang w:eastAsia="lt-LT"/>
              </w:rPr>
              <w:t xml:space="preserve"> </w:t>
            </w:r>
            <w:r w:rsidR="00E325C6">
              <w:rPr>
                <w:rFonts w:cs="Times New Roman"/>
                <w:szCs w:val="24"/>
                <w:lang w:eastAsia="lt-LT"/>
              </w:rPr>
              <w:t xml:space="preserve"> organizavo 6 organizacijos:</w:t>
            </w:r>
            <w:r w:rsidR="00B17A38" w:rsidRPr="00D75CFC">
              <w:rPr>
                <w:rFonts w:cs="Times New Roman"/>
                <w:szCs w:val="24"/>
                <w:lang w:eastAsia="lt-LT"/>
              </w:rPr>
              <w:t xml:space="preserve"> </w:t>
            </w:r>
            <w:r w:rsidR="0002784A">
              <w:rPr>
                <w:rFonts w:cs="Times New Roman"/>
                <w:szCs w:val="24"/>
                <w:lang w:eastAsia="lt-LT"/>
              </w:rPr>
              <w:t>Panevėžio miesto savivaldybės V</w:t>
            </w:r>
            <w:r w:rsidR="00B17A38" w:rsidRPr="00D75CFC">
              <w:rPr>
                <w:rFonts w:cs="Times New Roman"/>
                <w:szCs w:val="24"/>
                <w:lang w:eastAsia="lt-LT"/>
              </w:rPr>
              <w:t>isuomenės sveikatos biuras, Panevėžio savivaldybės viešoji biblioteka, Panevėžio apskrities Gabrielės P</w:t>
            </w:r>
            <w:r w:rsidR="0002784A">
              <w:rPr>
                <w:rFonts w:cs="Times New Roman"/>
                <w:szCs w:val="24"/>
                <w:lang w:eastAsia="lt-LT"/>
              </w:rPr>
              <w:t>etkevičaitės-Bitės biblioteka, Panevėžio s</w:t>
            </w:r>
            <w:r w:rsidR="00B17A38" w:rsidRPr="00D75CFC">
              <w:rPr>
                <w:rFonts w:cs="Times New Roman"/>
                <w:szCs w:val="24"/>
                <w:lang w:eastAsia="lt-LT"/>
              </w:rPr>
              <w:t xml:space="preserve">uaugusiųjų ir jaunimo mokymo centras, </w:t>
            </w:r>
            <w:r w:rsidR="00B17A38" w:rsidRPr="00E325C6">
              <w:rPr>
                <w:rFonts w:cs="Times New Roman"/>
                <w:szCs w:val="24"/>
                <w:lang w:eastAsia="lt-LT"/>
              </w:rPr>
              <w:t>Pane</w:t>
            </w:r>
            <w:r w:rsidR="00E325C6">
              <w:rPr>
                <w:rFonts w:cs="Times New Roman"/>
                <w:szCs w:val="24"/>
                <w:lang w:eastAsia="lt-LT"/>
              </w:rPr>
              <w:t xml:space="preserve">vėžio pedagogų švietimo centras, </w:t>
            </w:r>
            <w:r w:rsidR="00B17A38" w:rsidRPr="00E325C6">
              <w:rPr>
                <w:rFonts w:cs="Times New Roman"/>
                <w:szCs w:val="24"/>
                <w:lang w:eastAsia="lt-LT"/>
              </w:rPr>
              <w:t xml:space="preserve">Panevėžio Liekupio bendruomenė. </w:t>
            </w:r>
          </w:p>
        </w:tc>
      </w:tr>
      <w:tr w:rsidR="00B17A38" w:rsidRPr="00D75CFC" w:rsidTr="00F531CD">
        <w:trPr>
          <w:jc w:val="center"/>
        </w:trPr>
        <w:tc>
          <w:tcPr>
            <w:tcW w:w="10861" w:type="dxa"/>
            <w:gridSpan w:val="2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szCs w:val="24"/>
                <w:lang w:eastAsia="lt-LT"/>
              </w:rPr>
            </w:pPr>
            <w:r w:rsidRPr="003B09B3">
              <w:rPr>
                <w:b/>
                <w:szCs w:val="24"/>
                <w:lang w:eastAsia="lt-LT"/>
              </w:rPr>
              <w:t xml:space="preserve">3 uždavinys. </w:t>
            </w:r>
            <w:r w:rsidRPr="00D75CFC">
              <w:rPr>
                <w:b/>
                <w:szCs w:val="24"/>
                <w:lang w:eastAsia="lt-LT"/>
              </w:rPr>
              <w:t>Sukurti aktualios informacijos viešinimo ir sklaidos sistemą, skirtą neformaliojo suaugusiųjų švietimo ir tęstinio mokymosi programų renginių dalyviams.</w:t>
            </w: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02784A">
            <w:pPr>
              <w:snapToGrid w:val="0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 xml:space="preserve">3.1. </w:t>
            </w:r>
            <w:r w:rsidR="00C81B9A">
              <w:rPr>
                <w:rFonts w:cs="Times New Roman"/>
                <w:b/>
                <w:szCs w:val="24"/>
                <w:lang w:eastAsia="en-GB"/>
              </w:rPr>
              <w:t>Veikla.</w:t>
            </w:r>
            <w:r w:rsidR="00C81B9A">
              <w:rPr>
                <w:rFonts w:cs="Times New Roman"/>
                <w:szCs w:val="24"/>
                <w:lang w:eastAsia="en-GB"/>
              </w:rPr>
              <w:t xml:space="preserve"> </w:t>
            </w:r>
            <w:r w:rsidR="00C81B9A" w:rsidRPr="00D75CFC">
              <w:rPr>
                <w:rFonts w:cs="Times New Roman"/>
                <w:szCs w:val="24"/>
                <w:lang w:eastAsia="en-GB"/>
              </w:rPr>
              <w:t xml:space="preserve">  </w:t>
            </w:r>
            <w:r w:rsidR="0002784A">
              <w:rPr>
                <w:rFonts w:cs="Times New Roman"/>
                <w:szCs w:val="24"/>
                <w:lang w:eastAsia="en-GB"/>
              </w:rPr>
              <w:t>I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nformaciją apie neformalųjį suaugusiųjų švietimą </w:t>
            </w:r>
            <w:r w:rsidR="0002784A">
              <w:rPr>
                <w:rFonts w:cs="Times New Roman"/>
                <w:szCs w:val="24"/>
                <w:lang w:eastAsia="lt-LT"/>
              </w:rPr>
              <w:t>s</w:t>
            </w:r>
            <w:r w:rsidR="0002784A" w:rsidRPr="00D75CFC">
              <w:rPr>
                <w:rFonts w:cs="Times New Roman"/>
                <w:szCs w:val="24"/>
                <w:lang w:eastAsia="lt-LT"/>
              </w:rPr>
              <w:t xml:space="preserve">kelbti </w:t>
            </w:r>
            <w:r w:rsidRPr="00D75CFC">
              <w:rPr>
                <w:rFonts w:cs="Times New Roman"/>
                <w:szCs w:val="24"/>
                <w:lang w:eastAsia="lt-LT"/>
              </w:rPr>
              <w:t>Panevėžio miesto savivaldybės interneto svetainėje</w:t>
            </w:r>
            <w:r>
              <w:rPr>
                <w:szCs w:val="24"/>
                <w:lang w:eastAsia="en-GB"/>
              </w:rPr>
              <w:t xml:space="preserve"> 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Įgyvendinta.</w:t>
            </w:r>
          </w:p>
          <w:p w:rsidR="00880C35" w:rsidRPr="0002784A" w:rsidRDefault="00B17A38" w:rsidP="00F531CD">
            <w:pPr>
              <w:jc w:val="both"/>
              <w:rPr>
                <w:rFonts w:cs="Times New Roman"/>
                <w:color w:val="C00000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Rezultatas: Panevėžio miesto savivaldybės interneto svetainėje sukurtas atskiras s</w:t>
            </w:r>
            <w:r w:rsidR="0002784A">
              <w:rPr>
                <w:rFonts w:cs="Times New Roman"/>
                <w:szCs w:val="24"/>
                <w:lang w:eastAsia="lt-LT"/>
              </w:rPr>
              <w:t xml:space="preserve">kirtukas NSŠ veikloms viešinti. </w:t>
            </w:r>
            <w:r w:rsidRPr="00D75CFC">
              <w:rPr>
                <w:rFonts w:cs="Times New Roman"/>
                <w:szCs w:val="24"/>
                <w:lang w:eastAsia="lt-LT"/>
              </w:rPr>
              <w:t>Apie vykdomas neformaliojo suaugusiųjų švietimo ir tęstinio mokymosi veiklas informacija viešai skelbiama Panevėžio miesto savivaldybės intern</w:t>
            </w:r>
            <w:r w:rsidR="0002784A">
              <w:rPr>
                <w:rFonts w:cs="Times New Roman"/>
                <w:szCs w:val="24"/>
                <w:lang w:eastAsia="lt-LT"/>
              </w:rPr>
              <w:t xml:space="preserve">etiniame </w:t>
            </w:r>
            <w:r w:rsidR="0002784A">
              <w:rPr>
                <w:rFonts w:cs="Times New Roman"/>
                <w:szCs w:val="24"/>
                <w:lang w:eastAsia="lt-LT"/>
              </w:rPr>
              <w:lastRenderedPageBreak/>
              <w:t xml:space="preserve">tinklapyje </w:t>
            </w:r>
            <w:hyperlink r:id="rId13" w:history="1">
              <w:r w:rsidRPr="00D75CFC">
                <w:rPr>
                  <w:rStyle w:val="Hyperlink"/>
                  <w:rFonts w:cs="Times New Roman"/>
                  <w:szCs w:val="24"/>
                  <w:lang w:eastAsia="lt-LT"/>
                </w:rPr>
                <w:t>http://www.panevezys.lt/lt/veiklos-sritys/svietimas-237/neformalus-suaugusiuju- svietimas.html</w:t>
              </w:r>
            </w:hyperlink>
            <w:r w:rsidRPr="00D75CFC">
              <w:rPr>
                <w:rFonts w:cs="Times New Roman"/>
                <w:szCs w:val="24"/>
                <w:lang w:eastAsia="lt-LT"/>
              </w:rPr>
              <w:t>.</w:t>
            </w:r>
            <w:r w:rsidR="00C81B9A">
              <w:rPr>
                <w:rFonts w:cs="Times New Roman"/>
                <w:szCs w:val="24"/>
                <w:lang w:eastAsia="lt-LT"/>
              </w:rPr>
              <w:t xml:space="preserve"> Suaugusiųjų neformali</w:t>
            </w:r>
            <w:r w:rsidR="0002784A">
              <w:rPr>
                <w:rFonts w:cs="Times New Roman"/>
                <w:szCs w:val="24"/>
                <w:lang w:eastAsia="lt-LT"/>
              </w:rPr>
              <w:t>ojo švietimo veiklos taip pat viešinamos</w:t>
            </w:r>
            <w:r w:rsidR="00880C35">
              <w:rPr>
                <w:rFonts w:cs="Times New Roman"/>
                <w:szCs w:val="24"/>
                <w:lang w:eastAsia="lt-LT"/>
              </w:rPr>
              <w:t xml:space="preserve"> </w:t>
            </w:r>
            <w:r w:rsidR="00C81B9A" w:rsidRPr="00880C35">
              <w:rPr>
                <w:rFonts w:cs="Times New Roman"/>
                <w:szCs w:val="24"/>
                <w:lang w:eastAsia="lt-LT"/>
              </w:rPr>
              <w:t>Panevėžio pedagogų švietimo centro, Panevėžio</w:t>
            </w:r>
            <w:r w:rsidR="00880C35" w:rsidRPr="00880C35">
              <w:rPr>
                <w:rFonts w:cs="Times New Roman"/>
                <w:szCs w:val="24"/>
                <w:lang w:eastAsia="lt-LT"/>
              </w:rPr>
              <w:t xml:space="preserve"> miesto</w:t>
            </w:r>
            <w:r w:rsidR="00C81B9A" w:rsidRPr="00880C35">
              <w:rPr>
                <w:rFonts w:cs="Times New Roman"/>
                <w:szCs w:val="24"/>
                <w:lang w:eastAsia="lt-LT"/>
              </w:rPr>
              <w:t xml:space="preserve"> savivaldybės viešosios bibliotekos, Panevėžio muzikos mokyklos, Panevėžio suaugusiųjų ir jaunimo mok</w:t>
            </w:r>
            <w:r w:rsidR="0002784A">
              <w:rPr>
                <w:rFonts w:cs="Times New Roman"/>
                <w:szCs w:val="24"/>
                <w:lang w:eastAsia="lt-LT"/>
              </w:rPr>
              <w:t>ymo centro interneto svetainėse</w:t>
            </w:r>
            <w:r w:rsidR="00C81B9A" w:rsidRPr="00880C35">
              <w:rPr>
                <w:rFonts w:cs="Times New Roman"/>
                <w:szCs w:val="24"/>
                <w:lang w:eastAsia="lt-LT"/>
              </w:rPr>
              <w:t xml:space="preserve"> </w:t>
            </w:r>
            <w:hyperlink r:id="rId14" w:history="1">
              <w:r w:rsidR="00880C35" w:rsidRPr="00944768">
                <w:rPr>
                  <w:rStyle w:val="Hyperlink"/>
                  <w:rFonts w:cs="Times New Roman"/>
                  <w:szCs w:val="24"/>
                  <w:lang w:eastAsia="lt-LT"/>
                </w:rPr>
                <w:t>http://www.ppsc.lt/</w:t>
              </w:r>
            </w:hyperlink>
            <w:r w:rsidR="0002784A">
              <w:rPr>
                <w:rStyle w:val="Hyperlink"/>
                <w:rFonts w:cs="Times New Roman"/>
                <w:szCs w:val="24"/>
                <w:lang w:eastAsia="lt-LT"/>
              </w:rPr>
              <w:t>,</w:t>
            </w:r>
            <w:r w:rsidR="0002784A">
              <w:rPr>
                <w:rFonts w:cs="Times New Roman"/>
                <w:color w:val="C00000"/>
                <w:szCs w:val="24"/>
                <w:lang w:eastAsia="lt-LT"/>
              </w:rPr>
              <w:t xml:space="preserve"> </w:t>
            </w:r>
            <w:hyperlink r:id="rId15" w:history="1">
              <w:r w:rsidR="00880C35" w:rsidRPr="00944768">
                <w:rPr>
                  <w:rStyle w:val="Hyperlink"/>
                  <w:rFonts w:cs="Times New Roman"/>
                  <w:szCs w:val="24"/>
                  <w:lang w:eastAsia="lt-LT"/>
                </w:rPr>
                <w:t>http://panbiblioteka.lt/lt/</w:t>
              </w:r>
            </w:hyperlink>
            <w:r w:rsidR="0002784A">
              <w:rPr>
                <w:rStyle w:val="Hyperlink"/>
                <w:rFonts w:cs="Times New Roman"/>
                <w:szCs w:val="24"/>
                <w:lang w:eastAsia="lt-LT"/>
              </w:rPr>
              <w:t>,</w:t>
            </w:r>
          </w:p>
          <w:p w:rsidR="00880C35" w:rsidRDefault="00A90577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hyperlink r:id="rId16" w:history="1">
              <w:r w:rsidR="00880C35" w:rsidRPr="00944768">
                <w:rPr>
                  <w:rStyle w:val="Hyperlink"/>
                  <w:rFonts w:cs="Times New Roman"/>
                  <w:szCs w:val="24"/>
                  <w:lang w:eastAsia="lt-LT"/>
                </w:rPr>
                <w:t>https://muzikos.panevezys.lm.lt/</w:t>
              </w:r>
            </w:hyperlink>
            <w:r w:rsidR="0002784A">
              <w:rPr>
                <w:rStyle w:val="Hyperlink"/>
                <w:rFonts w:cs="Times New Roman"/>
                <w:szCs w:val="24"/>
                <w:lang w:eastAsia="lt-LT"/>
              </w:rPr>
              <w:t>,</w:t>
            </w:r>
          </w:p>
          <w:p w:rsidR="00880C35" w:rsidRDefault="00A90577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hyperlink r:id="rId17" w:history="1">
              <w:r w:rsidR="00880C35" w:rsidRPr="00944768">
                <w:rPr>
                  <w:rStyle w:val="Hyperlink"/>
                  <w:rFonts w:cs="Times New Roman"/>
                  <w:szCs w:val="24"/>
                  <w:lang w:eastAsia="lt-LT"/>
                </w:rPr>
                <w:t>https://www.smc.panevezys.lm.lt/</w:t>
              </w:r>
            </w:hyperlink>
          </w:p>
          <w:p w:rsidR="00C81B9A" w:rsidRPr="00D75CFC" w:rsidRDefault="00C81B9A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</w:p>
        </w:tc>
      </w:tr>
      <w:tr w:rsidR="00B17A38" w:rsidRPr="00D75CFC" w:rsidTr="000A3C30">
        <w:trPr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94056A">
            <w:pPr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en-GB"/>
              </w:rPr>
              <w:lastRenderedPageBreak/>
              <w:t>3.2.</w:t>
            </w:r>
            <w:r w:rsidR="00C81B9A">
              <w:rPr>
                <w:rFonts w:cs="Times New Roman"/>
                <w:b/>
                <w:szCs w:val="24"/>
                <w:lang w:eastAsia="en-GB"/>
              </w:rPr>
              <w:t xml:space="preserve"> Veikla.</w:t>
            </w:r>
            <w:r w:rsidR="00C81B9A">
              <w:rPr>
                <w:rFonts w:cs="Times New Roman"/>
                <w:szCs w:val="24"/>
                <w:lang w:eastAsia="en-GB"/>
              </w:rPr>
              <w:t xml:space="preserve"> </w:t>
            </w:r>
            <w:r w:rsidR="00C81B9A" w:rsidRPr="00D75CFC">
              <w:rPr>
                <w:rFonts w:cs="Times New Roman"/>
                <w:szCs w:val="24"/>
                <w:lang w:eastAsia="en-GB"/>
              </w:rPr>
              <w:t xml:space="preserve">  </w:t>
            </w:r>
            <w:r w:rsidRPr="00D75CFC">
              <w:rPr>
                <w:rFonts w:cs="Times New Roman"/>
                <w:szCs w:val="24"/>
                <w:lang w:eastAsia="en-GB"/>
              </w:rPr>
              <w:t xml:space="preserve"> Palaikyti informacinės</w:t>
            </w:r>
            <w:r w:rsidR="0094056A">
              <w:rPr>
                <w:rFonts w:cs="Times New Roman"/>
                <w:szCs w:val="24"/>
                <w:lang w:eastAsia="en-GB"/>
              </w:rPr>
              <w:t xml:space="preserve"> sklaidos, </w:t>
            </w:r>
            <w:r w:rsidR="0094056A" w:rsidRPr="00E325C6">
              <w:rPr>
                <w:rFonts w:cs="Times New Roman"/>
                <w:szCs w:val="24"/>
                <w:lang w:eastAsia="en-GB"/>
              </w:rPr>
              <w:t>skirtos suaugusiuosiu</w:t>
            </w:r>
            <w:r w:rsidRPr="00E325C6">
              <w:rPr>
                <w:rFonts w:cs="Times New Roman"/>
                <w:szCs w:val="24"/>
                <w:lang w:eastAsia="en-GB"/>
              </w:rPr>
              <w:t xml:space="preserve">s </w:t>
            </w:r>
            <w:r w:rsidRPr="00D75CFC">
              <w:rPr>
                <w:rFonts w:cs="Times New Roman"/>
                <w:szCs w:val="24"/>
                <w:lang w:eastAsia="en-GB"/>
              </w:rPr>
              <w:t>motyvuoti mokytis visą gyvenimą, iniciatyvas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Įgyvendinta.</w:t>
            </w:r>
          </w:p>
          <w:p w:rsidR="00B17A38" w:rsidRPr="00D75CFC" w:rsidRDefault="00B17A38" w:rsidP="0094056A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Rezultatas: bendradarbiaujančios institucijos, teikiančios neformalaus suaugusiųjų švietimo paslaugas, kas mėn</w:t>
            </w:r>
            <w:r w:rsidR="0094056A">
              <w:rPr>
                <w:rFonts w:cs="Times New Roman"/>
                <w:szCs w:val="24"/>
                <w:lang w:eastAsia="lt-LT"/>
              </w:rPr>
              <w:t>esį pateikia savo veiklų planą. Visų institucijų veiklos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 </w:t>
            </w:r>
            <w:r w:rsidR="0094056A">
              <w:rPr>
                <w:rFonts w:cs="Times New Roman"/>
                <w:szCs w:val="24"/>
                <w:lang w:eastAsia="lt-LT"/>
              </w:rPr>
              <w:t>talpinamos į bendrą dokumentą ,,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X mėnesio renginiai </w:t>
            </w:r>
            <w:r w:rsidR="00E325C6" w:rsidRPr="00E325C6">
              <w:rPr>
                <w:rFonts w:cs="Times New Roman"/>
                <w:szCs w:val="24"/>
                <w:lang w:eastAsia="lt-LT"/>
              </w:rPr>
              <w:t>suaugusiesiems</w:t>
            </w:r>
            <w:r w:rsidR="0094056A" w:rsidRPr="00E325C6">
              <w:rPr>
                <w:rFonts w:cs="Times New Roman"/>
                <w:szCs w:val="24"/>
                <w:lang w:eastAsia="lt-LT"/>
              </w:rPr>
              <w:t xml:space="preserve">“ </w:t>
            </w:r>
            <w:r w:rsidR="0094056A">
              <w:rPr>
                <w:rFonts w:cs="Times New Roman"/>
                <w:szCs w:val="24"/>
                <w:lang w:eastAsia="lt-LT"/>
              </w:rPr>
              <w:t>ir viešai skelbiamos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 Panevėžio miesto savival</w:t>
            </w:r>
            <w:r w:rsidR="0094056A">
              <w:rPr>
                <w:rFonts w:cs="Times New Roman"/>
                <w:szCs w:val="24"/>
                <w:lang w:eastAsia="lt-LT"/>
              </w:rPr>
              <w:t xml:space="preserve">dybės internetiniame tinklapyje </w:t>
            </w:r>
            <w:hyperlink r:id="rId18" w:history="1">
              <w:r w:rsidR="0094056A" w:rsidRPr="00D34CB8">
                <w:rPr>
                  <w:rStyle w:val="Hyperlink"/>
                  <w:rFonts w:cs="Times New Roman"/>
                  <w:szCs w:val="24"/>
                  <w:lang w:eastAsia="lt-LT"/>
                </w:rPr>
                <w:t>http://www.panevezys.lt/lt/veiklos-sritys/svietimas-237/neformalus-suaugusiuju-svietimas.html</w:t>
              </w:r>
            </w:hyperlink>
            <w:r w:rsidRPr="00D75CFC">
              <w:rPr>
                <w:rFonts w:cs="Times New Roman"/>
                <w:szCs w:val="24"/>
                <w:lang w:eastAsia="lt-LT"/>
              </w:rPr>
              <w:t>.</w:t>
            </w:r>
          </w:p>
        </w:tc>
      </w:tr>
      <w:tr w:rsidR="00B17A38" w:rsidRPr="00D75CFC" w:rsidTr="0094056A">
        <w:trPr>
          <w:trHeight w:val="5379"/>
          <w:jc w:val="center"/>
        </w:trPr>
        <w:tc>
          <w:tcPr>
            <w:tcW w:w="5006" w:type="dxa"/>
            <w:shd w:val="clear" w:color="auto" w:fill="auto"/>
          </w:tcPr>
          <w:p w:rsidR="00B17A38" w:rsidRPr="00D75CFC" w:rsidRDefault="00B17A38" w:rsidP="0094056A">
            <w:pPr>
              <w:rPr>
                <w:rFonts w:cs="Times New Roman"/>
                <w:szCs w:val="24"/>
                <w:lang w:eastAsia="en-GB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3.3.</w:t>
            </w:r>
            <w:r w:rsidR="00C81B9A">
              <w:rPr>
                <w:rFonts w:cs="Times New Roman"/>
                <w:b/>
                <w:szCs w:val="24"/>
                <w:lang w:eastAsia="en-GB"/>
              </w:rPr>
              <w:t xml:space="preserve"> Veikla.</w:t>
            </w:r>
            <w:r w:rsidR="00C81B9A">
              <w:rPr>
                <w:rFonts w:cs="Times New Roman"/>
                <w:szCs w:val="24"/>
                <w:lang w:eastAsia="en-GB"/>
              </w:rPr>
              <w:t xml:space="preserve"> </w:t>
            </w:r>
            <w:r w:rsidR="00C81B9A" w:rsidRPr="00D75CFC">
              <w:rPr>
                <w:rFonts w:cs="Times New Roman"/>
                <w:szCs w:val="24"/>
                <w:lang w:eastAsia="en-GB"/>
              </w:rPr>
              <w:t xml:space="preserve">   </w:t>
            </w:r>
            <w:r w:rsidRPr="00D75CFC">
              <w:rPr>
                <w:rFonts w:cs="Times New Roman"/>
                <w:szCs w:val="24"/>
                <w:lang w:eastAsia="lt-LT"/>
              </w:rPr>
              <w:t xml:space="preserve"> Vykdyti suaugusiųjų mokymosi motyvacijos didinimo informacines kampanijas žiniasklaidos priemonėse, interneto svetainėse</w:t>
            </w:r>
          </w:p>
        </w:tc>
        <w:tc>
          <w:tcPr>
            <w:tcW w:w="5855" w:type="dxa"/>
            <w:shd w:val="clear" w:color="auto" w:fill="auto"/>
          </w:tcPr>
          <w:p w:rsidR="00B17A38" w:rsidRPr="00D75CFC" w:rsidRDefault="00B17A38" w:rsidP="00F531CD">
            <w:pPr>
              <w:jc w:val="both"/>
              <w:rPr>
                <w:rFonts w:cs="Times New Roman"/>
                <w:szCs w:val="24"/>
                <w:lang w:eastAsia="lt-LT"/>
              </w:rPr>
            </w:pPr>
            <w:r w:rsidRPr="00D75CFC">
              <w:rPr>
                <w:rFonts w:cs="Times New Roman"/>
                <w:szCs w:val="24"/>
                <w:lang w:eastAsia="lt-LT"/>
              </w:rPr>
              <w:t>Įgyvendinta.</w:t>
            </w:r>
          </w:p>
          <w:p w:rsidR="00B17A38" w:rsidRPr="00D75CFC" w:rsidRDefault="00B17A38" w:rsidP="009B4C92">
            <w:pPr>
              <w:pStyle w:val="Style8"/>
              <w:widowControl/>
              <w:tabs>
                <w:tab w:val="left" w:pos="1066"/>
              </w:tabs>
              <w:spacing w:line="240" w:lineRule="auto"/>
              <w:ind w:firstLine="0"/>
              <w:jc w:val="both"/>
            </w:pPr>
            <w:r w:rsidRPr="00D75CFC">
              <w:t xml:space="preserve">Rezultatai: </w:t>
            </w:r>
            <w:r w:rsidRPr="00D75CFC">
              <w:rPr>
                <w:lang w:bidi="ne-NP"/>
              </w:rPr>
              <w:t>Panevėžio bendruomenių</w:t>
            </w:r>
            <w:r w:rsidR="0094056A">
              <w:rPr>
                <w:lang w:bidi="ne-NP"/>
              </w:rPr>
              <w:t xml:space="preserve"> neformaliojo švietimo veiklos nuolat viešinamos. Parengti </w:t>
            </w:r>
            <w:r w:rsidR="0094056A">
              <w:t xml:space="preserve">2 straipsniai - </w:t>
            </w:r>
            <w:r w:rsidRPr="00D75CFC">
              <w:t>,,Bendruomenių akimirkos iš re</w:t>
            </w:r>
            <w:r w:rsidR="0094056A">
              <w:t xml:space="preserve">nginių“, ,,Liekupio bendruomenė </w:t>
            </w:r>
            <w:r w:rsidRPr="00D75CFC">
              <w:t>stiprino narių bendradarbiavimą“. Aukštaitijos inte</w:t>
            </w:r>
            <w:r w:rsidR="0094056A">
              <w:t>rnetinėje naujienų agentūros AINA tinklapyje pateiktas</w:t>
            </w:r>
            <w:r w:rsidRPr="00D75CFC">
              <w:t xml:space="preserve"> straipsnis ,,Aktyviai besimokanti bendruomenė“.</w:t>
            </w:r>
          </w:p>
          <w:p w:rsidR="00B17A38" w:rsidRPr="00D75CFC" w:rsidRDefault="0094056A" w:rsidP="009B4C9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</w:t>
            </w:r>
            <w:r w:rsidR="00B17A38" w:rsidRPr="00D75CFC">
              <w:rPr>
                <w:rFonts w:cs="Times New Roman"/>
                <w:szCs w:val="24"/>
              </w:rPr>
              <w:t>iešinta Panevėžio neformaliojo suaugusiųjų švietimo koordin</w:t>
            </w:r>
            <w:r>
              <w:rPr>
                <w:rFonts w:cs="Times New Roman"/>
                <w:szCs w:val="24"/>
              </w:rPr>
              <w:t xml:space="preserve">acinės grupės veikla. </w:t>
            </w:r>
            <w:r w:rsidR="00B17A38" w:rsidRPr="00D75CFC">
              <w:rPr>
                <w:rFonts w:cs="Times New Roman"/>
                <w:szCs w:val="24"/>
              </w:rPr>
              <w:t>Europos s</w:t>
            </w:r>
            <w:r>
              <w:rPr>
                <w:rFonts w:cs="Times New Roman"/>
                <w:szCs w:val="24"/>
              </w:rPr>
              <w:t xml:space="preserve">uaugusiųjų mokymosi platformai </w:t>
            </w:r>
            <w:r w:rsidR="00B17A38" w:rsidRPr="00D75CFC">
              <w:rPr>
                <w:rFonts w:cs="Times New Roman"/>
                <w:szCs w:val="24"/>
              </w:rPr>
              <w:t xml:space="preserve">(EPALE) </w:t>
            </w:r>
            <w:r>
              <w:rPr>
                <w:rFonts w:cs="Times New Roman"/>
                <w:szCs w:val="24"/>
              </w:rPr>
              <w:t>pateiktas</w:t>
            </w:r>
            <w:r w:rsidRPr="00D75CFC">
              <w:rPr>
                <w:rFonts w:cs="Times New Roman"/>
                <w:szCs w:val="24"/>
              </w:rPr>
              <w:t xml:space="preserve"> straipsnis</w:t>
            </w:r>
            <w:r>
              <w:rPr>
                <w:rFonts w:cs="Times New Roman"/>
                <w:szCs w:val="24"/>
              </w:rPr>
              <w:t xml:space="preserve">  </w:t>
            </w:r>
            <w:r w:rsidR="00B17A38" w:rsidRPr="00D75CFC">
              <w:rPr>
                <w:rFonts w:cs="Times New Roman"/>
                <w:szCs w:val="24"/>
              </w:rPr>
              <w:t>,,Geras startas</w:t>
            </w:r>
            <w:r>
              <w:rPr>
                <w:rFonts w:cs="Times New Roman"/>
                <w:szCs w:val="24"/>
              </w:rPr>
              <w:t xml:space="preserve"> </w:t>
            </w:r>
            <w:r w:rsidR="00B17A38" w:rsidRPr="00D75CFC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 xml:space="preserve"> </w:t>
            </w:r>
            <w:r w:rsidR="00B17A38" w:rsidRPr="00D75CFC">
              <w:rPr>
                <w:rFonts w:cs="Times New Roman"/>
                <w:szCs w:val="24"/>
              </w:rPr>
              <w:t>tvirtas pamatas sėkmingai veiklai“.</w:t>
            </w:r>
          </w:p>
          <w:p w:rsidR="00B17A38" w:rsidRPr="00D75CFC" w:rsidRDefault="00B17A38" w:rsidP="0094056A">
            <w:pPr>
              <w:jc w:val="both"/>
              <w:rPr>
                <w:rFonts w:cs="Times New Roman"/>
                <w:szCs w:val="24"/>
              </w:rPr>
            </w:pPr>
            <w:r w:rsidRPr="00D75CFC">
              <w:rPr>
                <w:rFonts w:cs="Times New Roman"/>
                <w:szCs w:val="24"/>
              </w:rPr>
              <w:t>Viešintos suaugu</w:t>
            </w:r>
            <w:r w:rsidR="0094056A">
              <w:rPr>
                <w:rFonts w:cs="Times New Roman"/>
                <w:szCs w:val="24"/>
              </w:rPr>
              <w:t>siųjų mokymosi savaitės veiklos:</w:t>
            </w:r>
            <w:r w:rsidRPr="00D75CFC">
              <w:rPr>
                <w:rFonts w:cs="Times New Roman"/>
                <w:szCs w:val="24"/>
              </w:rPr>
              <w:t xml:space="preserve"> </w:t>
            </w:r>
            <w:r w:rsidR="0094056A" w:rsidRPr="00D75CFC">
              <w:rPr>
                <w:rFonts w:cs="Times New Roman"/>
                <w:szCs w:val="24"/>
                <w:lang w:eastAsia="lt-LT"/>
              </w:rPr>
              <w:t>Panevėžio mi</w:t>
            </w:r>
            <w:r w:rsidR="0094056A">
              <w:rPr>
                <w:rFonts w:cs="Times New Roman"/>
                <w:szCs w:val="24"/>
                <w:lang w:eastAsia="lt-LT"/>
              </w:rPr>
              <w:t xml:space="preserve">esto savivaldybės internetinio tinklapio </w:t>
            </w:r>
            <w:r w:rsidR="0094056A" w:rsidRPr="00D75CFC">
              <w:rPr>
                <w:rFonts w:cs="Times New Roman"/>
                <w:szCs w:val="24"/>
              </w:rPr>
              <w:t xml:space="preserve">skiltyje ,,Neformalus suaugusiųjų švietimas-naujienos aktualijos, renginiai“ </w:t>
            </w:r>
            <w:r w:rsidR="0094056A">
              <w:rPr>
                <w:rFonts w:cs="Times New Roman"/>
                <w:szCs w:val="24"/>
                <w:lang w:eastAsia="lt-LT"/>
              </w:rPr>
              <w:t xml:space="preserve"> </w:t>
            </w:r>
            <w:r w:rsidR="0094056A" w:rsidRPr="00D75CFC">
              <w:rPr>
                <w:rFonts w:cs="Times New Roman"/>
                <w:szCs w:val="24"/>
              </w:rPr>
              <w:t>ir Aukštaitijos i</w:t>
            </w:r>
            <w:r w:rsidR="0094056A">
              <w:rPr>
                <w:rFonts w:cs="Times New Roman"/>
                <w:szCs w:val="24"/>
              </w:rPr>
              <w:t>nternetinei naujienų agentūrai AINA p</w:t>
            </w:r>
            <w:r w:rsidRPr="00D75CFC">
              <w:rPr>
                <w:rFonts w:cs="Times New Roman"/>
                <w:szCs w:val="24"/>
              </w:rPr>
              <w:t>ateikti 2 straipsniai apie suaugusiųjų mokymosi savaitę: ,,Panevėžio pedagogų švietimo centras kviečia į renginius“, ,,Suaugusiųjų mokymosi savaitė</w:t>
            </w:r>
            <w:r w:rsidR="0094056A">
              <w:rPr>
                <w:rFonts w:cs="Times New Roman"/>
                <w:szCs w:val="24"/>
              </w:rPr>
              <w:t xml:space="preserve"> </w:t>
            </w:r>
            <w:r w:rsidRPr="00D75CFC">
              <w:rPr>
                <w:rFonts w:cs="Times New Roman"/>
                <w:szCs w:val="24"/>
              </w:rPr>
              <w:t>-mokymosi spalvos“.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</w:tbl>
    <w:p w:rsidR="001565D1" w:rsidRPr="00D75CFC" w:rsidRDefault="001565D1" w:rsidP="001565D1">
      <w:pPr>
        <w:jc w:val="both"/>
        <w:rPr>
          <w:rFonts w:cs="Times New Roman"/>
          <w:szCs w:val="24"/>
        </w:rPr>
      </w:pPr>
    </w:p>
    <w:p w:rsidR="00B770A7" w:rsidRDefault="00B770A7" w:rsidP="00874B3E">
      <w:pPr>
        <w:pStyle w:val="Style8"/>
        <w:widowControl/>
        <w:tabs>
          <w:tab w:val="left" w:pos="1066"/>
        </w:tabs>
        <w:spacing w:line="360" w:lineRule="auto"/>
        <w:ind w:firstLine="0"/>
        <w:jc w:val="both"/>
        <w:rPr>
          <w:rStyle w:val="FontStyle17"/>
          <w:noProof/>
          <w:sz w:val="24"/>
          <w:szCs w:val="24"/>
        </w:rPr>
      </w:pPr>
    </w:p>
    <w:p w:rsidR="00874B3E" w:rsidRPr="00B770A7" w:rsidRDefault="00C81B9A" w:rsidP="00874B3E">
      <w:pPr>
        <w:pStyle w:val="Style8"/>
        <w:widowControl/>
        <w:tabs>
          <w:tab w:val="left" w:pos="1066"/>
        </w:tabs>
        <w:spacing w:line="360" w:lineRule="auto"/>
        <w:ind w:firstLine="0"/>
        <w:jc w:val="both"/>
        <w:rPr>
          <w:rStyle w:val="FontStyle17"/>
          <w:b/>
          <w:noProof/>
          <w:sz w:val="24"/>
          <w:szCs w:val="24"/>
        </w:rPr>
      </w:pPr>
      <w:r w:rsidRPr="00B770A7">
        <w:rPr>
          <w:rStyle w:val="FontStyle17"/>
          <w:b/>
          <w:noProof/>
          <w:sz w:val="24"/>
          <w:szCs w:val="24"/>
        </w:rPr>
        <w:t xml:space="preserve">2016 m. </w:t>
      </w:r>
      <w:r w:rsidR="000F3E81" w:rsidRPr="00B770A7">
        <w:rPr>
          <w:rStyle w:val="FontStyle17"/>
          <w:b/>
          <w:noProof/>
          <w:sz w:val="24"/>
          <w:szCs w:val="24"/>
        </w:rPr>
        <w:t>v</w:t>
      </w:r>
      <w:r w:rsidRPr="00B770A7">
        <w:rPr>
          <w:rStyle w:val="FontStyle17"/>
          <w:b/>
          <w:noProof/>
          <w:sz w:val="24"/>
          <w:szCs w:val="24"/>
        </w:rPr>
        <w:t>eiklų</w:t>
      </w:r>
      <w:r w:rsidR="0094056A" w:rsidRPr="00B770A7">
        <w:rPr>
          <w:rStyle w:val="FontStyle17"/>
          <w:b/>
          <w:noProof/>
          <w:sz w:val="24"/>
          <w:szCs w:val="24"/>
        </w:rPr>
        <w:t xml:space="preserve"> planui įgyvendinti</w:t>
      </w:r>
      <w:r w:rsidR="00C70657" w:rsidRPr="00B770A7">
        <w:rPr>
          <w:rStyle w:val="FontStyle17"/>
          <w:b/>
          <w:noProof/>
          <w:sz w:val="24"/>
          <w:szCs w:val="24"/>
        </w:rPr>
        <w:t xml:space="preserve"> pritraukta </w:t>
      </w:r>
      <w:r w:rsidR="000F3E81" w:rsidRPr="00B770A7">
        <w:rPr>
          <w:rStyle w:val="FontStyle17"/>
          <w:b/>
          <w:noProof/>
          <w:sz w:val="24"/>
          <w:szCs w:val="24"/>
        </w:rPr>
        <w:t>39 000</w:t>
      </w:r>
      <w:r w:rsidR="0094056A" w:rsidRPr="00B770A7">
        <w:rPr>
          <w:rStyle w:val="FontStyle17"/>
          <w:b/>
          <w:noProof/>
          <w:sz w:val="24"/>
          <w:szCs w:val="24"/>
        </w:rPr>
        <w:t xml:space="preserve"> Eur</w:t>
      </w:r>
      <w:r w:rsidRPr="00B770A7">
        <w:rPr>
          <w:rStyle w:val="FontStyle17"/>
          <w:b/>
          <w:noProof/>
          <w:sz w:val="24"/>
          <w:szCs w:val="24"/>
        </w:rPr>
        <w:t xml:space="preserve"> įvairių projektų lėšų. </w:t>
      </w:r>
    </w:p>
    <w:p w:rsidR="000F3E81" w:rsidRDefault="000F3E81" w:rsidP="00042914">
      <w:pPr>
        <w:tabs>
          <w:tab w:val="left" w:pos="1134"/>
        </w:tabs>
        <w:spacing w:line="360" w:lineRule="auto"/>
        <w:rPr>
          <w:rFonts w:cs="Times New Roman"/>
          <w:b/>
          <w:szCs w:val="24"/>
        </w:rPr>
      </w:pPr>
    </w:p>
    <w:p w:rsidR="002217CE" w:rsidRDefault="002217CE" w:rsidP="00042914">
      <w:pPr>
        <w:tabs>
          <w:tab w:val="left" w:pos="1134"/>
        </w:tabs>
        <w:spacing w:line="360" w:lineRule="auto"/>
        <w:rPr>
          <w:rFonts w:cs="Times New Roman"/>
          <w:b/>
          <w:szCs w:val="24"/>
        </w:rPr>
      </w:pPr>
    </w:p>
    <w:p w:rsidR="002217CE" w:rsidRDefault="002217CE" w:rsidP="00042914">
      <w:pPr>
        <w:tabs>
          <w:tab w:val="left" w:pos="1134"/>
        </w:tabs>
        <w:spacing w:line="360" w:lineRule="auto"/>
        <w:rPr>
          <w:rFonts w:cs="Times New Roman"/>
          <w:b/>
          <w:szCs w:val="24"/>
        </w:rPr>
      </w:pPr>
    </w:p>
    <w:p w:rsidR="005F3CDA" w:rsidRDefault="005F3CDA" w:rsidP="00042914">
      <w:pPr>
        <w:tabs>
          <w:tab w:val="left" w:pos="1134"/>
        </w:tabs>
        <w:spacing w:line="360" w:lineRule="auto"/>
        <w:rPr>
          <w:rFonts w:cs="Times New Roman"/>
          <w:b/>
          <w:szCs w:val="24"/>
        </w:rPr>
      </w:pPr>
    </w:p>
    <w:p w:rsidR="00042914" w:rsidRDefault="00042914" w:rsidP="00042914">
      <w:pPr>
        <w:tabs>
          <w:tab w:val="left" w:pos="1134"/>
        </w:tabs>
        <w:spacing w:line="360" w:lineRule="auto"/>
        <w:rPr>
          <w:rFonts w:cs="Times New Roman"/>
          <w:b/>
          <w:szCs w:val="24"/>
        </w:rPr>
      </w:pPr>
      <w:bookmarkStart w:id="0" w:name="_GoBack"/>
      <w:bookmarkEnd w:id="0"/>
      <w:r>
        <w:rPr>
          <w:rFonts w:cs="Times New Roman"/>
          <w:b/>
          <w:szCs w:val="24"/>
        </w:rPr>
        <w:lastRenderedPageBreak/>
        <w:t>2017 metais planuojama</w:t>
      </w:r>
      <w:r w:rsidRPr="005E0229">
        <w:rPr>
          <w:rFonts w:cs="Times New Roman"/>
          <w:b/>
          <w:szCs w:val="24"/>
        </w:rPr>
        <w:t>:</w:t>
      </w:r>
    </w:p>
    <w:p w:rsidR="00B770A7" w:rsidRPr="00B770A7" w:rsidRDefault="00B770A7" w:rsidP="00B770A7">
      <w:pPr>
        <w:pStyle w:val="ListParagraph"/>
        <w:numPr>
          <w:ilvl w:val="0"/>
          <w:numId w:val="15"/>
        </w:numPr>
        <w:tabs>
          <w:tab w:val="left" w:pos="1134"/>
        </w:tabs>
        <w:jc w:val="both"/>
        <w:rPr>
          <w:rFonts w:eastAsia="Times New Roman" w:cs="Times New Roman"/>
          <w:szCs w:val="24"/>
          <w:lang w:eastAsia="en-GB"/>
        </w:rPr>
      </w:pPr>
      <w:r w:rsidRPr="00B770A7">
        <w:rPr>
          <w:rFonts w:eastAsia="Times New Roman" w:cs="Times New Roman"/>
          <w:szCs w:val="24"/>
          <w:lang w:eastAsia="en-GB"/>
        </w:rPr>
        <w:t>sudaryti sąlygas suaugusiųjų bendrosioms kompetencijoms ugdyti ir formuoti teigiamas mokymosi visą gyvenimą nuostatas;</w:t>
      </w:r>
    </w:p>
    <w:p w:rsidR="00B770A7" w:rsidRPr="00B770A7" w:rsidRDefault="00B770A7" w:rsidP="00B770A7">
      <w:pPr>
        <w:pStyle w:val="ListParagraph"/>
        <w:numPr>
          <w:ilvl w:val="0"/>
          <w:numId w:val="15"/>
        </w:numPr>
        <w:tabs>
          <w:tab w:val="left" w:pos="1134"/>
        </w:tabs>
        <w:jc w:val="both"/>
        <w:rPr>
          <w:rFonts w:eastAsia="Times New Roman" w:cs="Times New Roman"/>
          <w:szCs w:val="24"/>
          <w:lang w:eastAsia="en-GB"/>
        </w:rPr>
      </w:pPr>
      <w:r w:rsidRPr="00B770A7">
        <w:rPr>
          <w:rFonts w:eastAsia="Times New Roman" w:cs="Times New Roman"/>
          <w:szCs w:val="24"/>
          <w:lang w:eastAsia="en-GB"/>
        </w:rPr>
        <w:t>sudaryti sąlygas suaugusiesiems įgyti ir plėtoti profesines kompetencijas;</w:t>
      </w:r>
    </w:p>
    <w:p w:rsidR="00B770A7" w:rsidRPr="00B770A7" w:rsidRDefault="00B770A7" w:rsidP="00B770A7">
      <w:pPr>
        <w:pStyle w:val="ListParagraph"/>
        <w:numPr>
          <w:ilvl w:val="0"/>
          <w:numId w:val="15"/>
        </w:numPr>
        <w:tabs>
          <w:tab w:val="left" w:pos="1134"/>
        </w:tabs>
        <w:jc w:val="both"/>
        <w:rPr>
          <w:rFonts w:eastAsia="Times New Roman" w:cs="Times New Roman"/>
          <w:szCs w:val="24"/>
          <w:lang w:eastAsia="en-GB"/>
        </w:rPr>
      </w:pPr>
      <w:r w:rsidRPr="00B770A7">
        <w:rPr>
          <w:rFonts w:eastAsia="Times New Roman" w:cs="Times New Roman"/>
          <w:szCs w:val="24"/>
          <w:lang w:eastAsia="en-GB"/>
        </w:rPr>
        <w:t>sudaryti tinkamas sąlygas suaugusiųjų kūrybinėms galioms ir gebėjimams ugdyti;</w:t>
      </w:r>
    </w:p>
    <w:p w:rsidR="00B770A7" w:rsidRPr="00B770A7" w:rsidRDefault="00B770A7" w:rsidP="00B770A7">
      <w:pPr>
        <w:pStyle w:val="ListParagraph"/>
        <w:numPr>
          <w:ilvl w:val="0"/>
          <w:numId w:val="15"/>
        </w:numPr>
        <w:tabs>
          <w:tab w:val="left" w:pos="851"/>
          <w:tab w:val="left" w:pos="1134"/>
        </w:tabs>
        <w:jc w:val="both"/>
        <w:rPr>
          <w:rFonts w:eastAsia="Times New Roman" w:cs="Times New Roman"/>
          <w:szCs w:val="24"/>
          <w:lang w:eastAsia="en-GB"/>
        </w:rPr>
      </w:pPr>
      <w:r w:rsidRPr="00B770A7">
        <w:rPr>
          <w:rFonts w:eastAsia="Times New Roman" w:cs="Times New Roman"/>
          <w:szCs w:val="24"/>
          <w:lang w:eastAsia="en-GB"/>
        </w:rPr>
        <w:t>sudaryti palankias sąlygas vyresnio amžiaus panevėžiečiams tenkinti savišvietos ir kultūrinius poreikius;</w:t>
      </w:r>
    </w:p>
    <w:p w:rsidR="00B770A7" w:rsidRPr="00B770A7" w:rsidRDefault="00B770A7" w:rsidP="00B770A7">
      <w:pPr>
        <w:pStyle w:val="ListParagraph"/>
        <w:numPr>
          <w:ilvl w:val="0"/>
          <w:numId w:val="15"/>
        </w:numPr>
        <w:tabs>
          <w:tab w:val="left" w:pos="851"/>
          <w:tab w:val="left" w:pos="1134"/>
        </w:tabs>
        <w:jc w:val="both"/>
        <w:rPr>
          <w:rFonts w:eastAsia="Times New Roman" w:cs="Times New Roman"/>
          <w:szCs w:val="24"/>
          <w:lang w:eastAsia="en-GB"/>
        </w:rPr>
      </w:pPr>
      <w:r w:rsidRPr="00B770A7">
        <w:rPr>
          <w:rFonts w:eastAsia="Times New Roman" w:cs="Times New Roman"/>
          <w:szCs w:val="24"/>
          <w:lang w:eastAsia="en-GB"/>
        </w:rPr>
        <w:t>skatinti suaugusiuosius būti aktyviais demokratinės visuomenės piliečiais - prasmingai paminėti atkurtos Lietuvos pirmąjį šimtmetį;</w:t>
      </w:r>
    </w:p>
    <w:p w:rsidR="00B770A7" w:rsidRPr="00B770A7" w:rsidRDefault="00B770A7" w:rsidP="00B770A7">
      <w:pPr>
        <w:pStyle w:val="ListParagraph"/>
        <w:numPr>
          <w:ilvl w:val="0"/>
          <w:numId w:val="15"/>
        </w:numPr>
        <w:tabs>
          <w:tab w:val="left" w:pos="851"/>
          <w:tab w:val="left" w:pos="1134"/>
        </w:tabs>
        <w:jc w:val="both"/>
        <w:rPr>
          <w:rFonts w:eastAsia="Times New Roman" w:cs="Times New Roman"/>
          <w:szCs w:val="24"/>
          <w:lang w:eastAsia="en-GB"/>
        </w:rPr>
      </w:pPr>
      <w:r w:rsidRPr="00B770A7">
        <w:rPr>
          <w:rFonts w:eastAsia="Times New Roman" w:cs="Times New Roman"/>
          <w:szCs w:val="24"/>
          <w:lang w:eastAsia="en-GB"/>
        </w:rPr>
        <w:t>viešinti aktualią informaciją apie vykdomas neformaliojo suaugusiųjų švietimo ir tęstinio mokymosi programas ir renginius.</w:t>
      </w:r>
      <w:r w:rsidRPr="00B770A7">
        <w:rPr>
          <w:rFonts w:eastAsia="Times New Roman" w:cs="Times New Roman"/>
          <w:b/>
          <w:szCs w:val="24"/>
          <w:lang w:eastAsia="en-GB"/>
        </w:rPr>
        <w:t xml:space="preserve"> </w:t>
      </w:r>
    </w:p>
    <w:p w:rsidR="00B770A7" w:rsidRPr="005E0229" w:rsidRDefault="00B770A7" w:rsidP="00042914">
      <w:pPr>
        <w:tabs>
          <w:tab w:val="left" w:pos="1134"/>
        </w:tabs>
        <w:spacing w:line="360" w:lineRule="auto"/>
        <w:rPr>
          <w:rFonts w:cs="Times New Roman"/>
          <w:b/>
          <w:szCs w:val="24"/>
        </w:rPr>
      </w:pPr>
    </w:p>
    <w:sectPr w:rsidR="00B770A7" w:rsidRPr="005E0229" w:rsidSect="001565D1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72C" w:rsidRDefault="002A772C" w:rsidP="001565D1">
      <w:r>
        <w:separator/>
      </w:r>
    </w:p>
  </w:endnote>
  <w:endnote w:type="continuationSeparator" w:id="0">
    <w:p w:rsidR="002A772C" w:rsidRDefault="002A772C" w:rsidP="00156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charset w:val="0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72C" w:rsidRDefault="002A772C" w:rsidP="001565D1">
      <w:r>
        <w:separator/>
      </w:r>
    </w:p>
  </w:footnote>
  <w:footnote w:type="continuationSeparator" w:id="0">
    <w:p w:rsidR="002A772C" w:rsidRDefault="002A772C" w:rsidP="001565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3E15"/>
    <w:multiLevelType w:val="multilevel"/>
    <w:tmpl w:val="63B8F00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21A7291B"/>
    <w:multiLevelType w:val="hybridMultilevel"/>
    <w:tmpl w:val="07E63F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80C6A"/>
    <w:multiLevelType w:val="hybridMultilevel"/>
    <w:tmpl w:val="04F6AB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50448"/>
    <w:multiLevelType w:val="hybridMultilevel"/>
    <w:tmpl w:val="DA70A3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06BC3"/>
    <w:multiLevelType w:val="hybridMultilevel"/>
    <w:tmpl w:val="CDF0F8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A3B40"/>
    <w:multiLevelType w:val="multilevel"/>
    <w:tmpl w:val="9B92A6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02839DD"/>
    <w:multiLevelType w:val="hybridMultilevel"/>
    <w:tmpl w:val="1436C6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50371"/>
    <w:multiLevelType w:val="hybridMultilevel"/>
    <w:tmpl w:val="BA3AF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C90949"/>
    <w:multiLevelType w:val="hybridMultilevel"/>
    <w:tmpl w:val="3CB2D5E0"/>
    <w:lvl w:ilvl="0" w:tplc="A3E63B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9215A"/>
    <w:multiLevelType w:val="hybridMultilevel"/>
    <w:tmpl w:val="5D948D5C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0">
    <w:nsid w:val="56C875D9"/>
    <w:multiLevelType w:val="hybridMultilevel"/>
    <w:tmpl w:val="FE6880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BE5F0A"/>
    <w:multiLevelType w:val="hybridMultilevel"/>
    <w:tmpl w:val="A7FE3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2B407C"/>
    <w:multiLevelType w:val="hybridMultilevel"/>
    <w:tmpl w:val="267239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F021F"/>
    <w:multiLevelType w:val="hybridMultilevel"/>
    <w:tmpl w:val="1EDC2F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5E1B9E"/>
    <w:multiLevelType w:val="hybridMultilevel"/>
    <w:tmpl w:val="6CF0D1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0"/>
  </w:num>
  <w:num w:numId="5">
    <w:abstractNumId w:val="0"/>
  </w:num>
  <w:num w:numId="6">
    <w:abstractNumId w:val="12"/>
  </w:num>
  <w:num w:numId="7">
    <w:abstractNumId w:val="5"/>
  </w:num>
  <w:num w:numId="8">
    <w:abstractNumId w:val="13"/>
  </w:num>
  <w:num w:numId="9">
    <w:abstractNumId w:val="6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080"/>
    <w:rsid w:val="0002784A"/>
    <w:rsid w:val="00042914"/>
    <w:rsid w:val="00077F80"/>
    <w:rsid w:val="000A3C30"/>
    <w:rsid w:val="000C68B1"/>
    <w:rsid w:val="000E757D"/>
    <w:rsid w:val="000F3E81"/>
    <w:rsid w:val="0011548A"/>
    <w:rsid w:val="001231C0"/>
    <w:rsid w:val="001324CF"/>
    <w:rsid w:val="00146D04"/>
    <w:rsid w:val="001565D1"/>
    <w:rsid w:val="00157C4A"/>
    <w:rsid w:val="001A25C8"/>
    <w:rsid w:val="001C7FDA"/>
    <w:rsid w:val="001D4EC9"/>
    <w:rsid w:val="001E4C48"/>
    <w:rsid w:val="001E745C"/>
    <w:rsid w:val="00202913"/>
    <w:rsid w:val="002217CE"/>
    <w:rsid w:val="002255FB"/>
    <w:rsid w:val="00230734"/>
    <w:rsid w:val="00277431"/>
    <w:rsid w:val="002A772C"/>
    <w:rsid w:val="003364FF"/>
    <w:rsid w:val="0037128B"/>
    <w:rsid w:val="003716A6"/>
    <w:rsid w:val="00387DFB"/>
    <w:rsid w:val="0039102D"/>
    <w:rsid w:val="003D0D2A"/>
    <w:rsid w:val="004006BE"/>
    <w:rsid w:val="00403E6B"/>
    <w:rsid w:val="0041089F"/>
    <w:rsid w:val="004512BC"/>
    <w:rsid w:val="00484534"/>
    <w:rsid w:val="004964CD"/>
    <w:rsid w:val="004A5DBC"/>
    <w:rsid w:val="004D0CC4"/>
    <w:rsid w:val="004D6BC4"/>
    <w:rsid w:val="004E7D59"/>
    <w:rsid w:val="005167BA"/>
    <w:rsid w:val="0052705E"/>
    <w:rsid w:val="00534A87"/>
    <w:rsid w:val="00541797"/>
    <w:rsid w:val="005B5A15"/>
    <w:rsid w:val="005C05CC"/>
    <w:rsid w:val="005C76CA"/>
    <w:rsid w:val="005F3CDA"/>
    <w:rsid w:val="0064323C"/>
    <w:rsid w:val="00675106"/>
    <w:rsid w:val="00692B13"/>
    <w:rsid w:val="006A4D4E"/>
    <w:rsid w:val="006D1347"/>
    <w:rsid w:val="006F578C"/>
    <w:rsid w:val="006F65DB"/>
    <w:rsid w:val="0075318D"/>
    <w:rsid w:val="00763C60"/>
    <w:rsid w:val="00775838"/>
    <w:rsid w:val="00796CF2"/>
    <w:rsid w:val="007A445B"/>
    <w:rsid w:val="007B2017"/>
    <w:rsid w:val="00801EEB"/>
    <w:rsid w:val="00874B3E"/>
    <w:rsid w:val="00880C35"/>
    <w:rsid w:val="00907449"/>
    <w:rsid w:val="0094056A"/>
    <w:rsid w:val="0095287B"/>
    <w:rsid w:val="00993503"/>
    <w:rsid w:val="009A3B2E"/>
    <w:rsid w:val="009B4C92"/>
    <w:rsid w:val="009C5C4F"/>
    <w:rsid w:val="009C7094"/>
    <w:rsid w:val="00A031D8"/>
    <w:rsid w:val="00A15877"/>
    <w:rsid w:val="00A73348"/>
    <w:rsid w:val="00A90577"/>
    <w:rsid w:val="00AA2E1A"/>
    <w:rsid w:val="00AC5564"/>
    <w:rsid w:val="00AC76AB"/>
    <w:rsid w:val="00B11FEA"/>
    <w:rsid w:val="00B12EA9"/>
    <w:rsid w:val="00B17A38"/>
    <w:rsid w:val="00B27D5E"/>
    <w:rsid w:val="00B66409"/>
    <w:rsid w:val="00B67D87"/>
    <w:rsid w:val="00B770A7"/>
    <w:rsid w:val="00BE3D30"/>
    <w:rsid w:val="00C07080"/>
    <w:rsid w:val="00C077BB"/>
    <w:rsid w:val="00C17B32"/>
    <w:rsid w:val="00C50D07"/>
    <w:rsid w:val="00C70657"/>
    <w:rsid w:val="00C81B9A"/>
    <w:rsid w:val="00C8379A"/>
    <w:rsid w:val="00C93B48"/>
    <w:rsid w:val="00CA2A5B"/>
    <w:rsid w:val="00CA6F3A"/>
    <w:rsid w:val="00CB22F2"/>
    <w:rsid w:val="00CC7229"/>
    <w:rsid w:val="00CD14D0"/>
    <w:rsid w:val="00CE576F"/>
    <w:rsid w:val="00D012B9"/>
    <w:rsid w:val="00D32FE3"/>
    <w:rsid w:val="00D50AC5"/>
    <w:rsid w:val="00D921AB"/>
    <w:rsid w:val="00DB1381"/>
    <w:rsid w:val="00DF037A"/>
    <w:rsid w:val="00DF2124"/>
    <w:rsid w:val="00E202E0"/>
    <w:rsid w:val="00E325C6"/>
    <w:rsid w:val="00E94B7D"/>
    <w:rsid w:val="00EB5315"/>
    <w:rsid w:val="00EE09DB"/>
    <w:rsid w:val="00EE50DB"/>
    <w:rsid w:val="00F10FF5"/>
    <w:rsid w:val="00F4632B"/>
    <w:rsid w:val="00F664AF"/>
    <w:rsid w:val="00F74E58"/>
    <w:rsid w:val="00F841D9"/>
    <w:rsid w:val="00FA278C"/>
    <w:rsid w:val="00FB5DC6"/>
    <w:rsid w:val="00FD35EB"/>
    <w:rsid w:val="00FD6A60"/>
    <w:rsid w:val="00FE5328"/>
    <w:rsid w:val="00FF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348"/>
    <w:rPr>
      <w:color w:val="0000FF" w:themeColor="hyperlink"/>
      <w:u w:val="single"/>
    </w:rPr>
  </w:style>
  <w:style w:type="character" w:customStyle="1" w:styleId="FontStyle17">
    <w:name w:val="Font Style17"/>
    <w:uiPriority w:val="99"/>
    <w:rsid w:val="00C17B32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C17B32"/>
    <w:pPr>
      <w:widowControl w:val="0"/>
      <w:autoSpaceDE w:val="0"/>
      <w:autoSpaceDN w:val="0"/>
      <w:adjustRightInd w:val="0"/>
      <w:spacing w:line="274" w:lineRule="exact"/>
      <w:ind w:hanging="355"/>
    </w:pPr>
    <w:rPr>
      <w:rFonts w:eastAsia="Times New Roman" w:cs="Times New Roman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C17B3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4C48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4C48"/>
    <w:rPr>
      <w:rFonts w:eastAsia="Times New Roman" w:cs="Times New Roman"/>
      <w:szCs w:val="24"/>
      <w:lang w:eastAsia="lt-LT"/>
    </w:rPr>
  </w:style>
  <w:style w:type="paragraph" w:customStyle="1" w:styleId="CharCharDiagramaDiagramaCharCharDiagramaDiagrama1CharCharDiagramaDiagramaCharCharDiagramaDiagramaCharCharDiagramaDiagramaCharCharCharCharCharChar">
    <w:name w:val="Char Char Diagrama Diagrama Char Char Diagrama Diagrama1 Char Char Diagrama Diagrama Char Char Diagrama Diagrama Char Char Diagrama Diagrama Char Char Char Char Char Char"/>
    <w:basedOn w:val="Normal"/>
    <w:rsid w:val="00077F8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4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65D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D1"/>
  </w:style>
  <w:style w:type="paragraph" w:styleId="Footer">
    <w:name w:val="footer"/>
    <w:basedOn w:val="Normal"/>
    <w:link w:val="FooterChar"/>
    <w:uiPriority w:val="99"/>
    <w:unhideWhenUsed/>
    <w:rsid w:val="001565D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D1"/>
  </w:style>
  <w:style w:type="character" w:styleId="Strong">
    <w:name w:val="Strong"/>
    <w:basedOn w:val="DefaultParagraphFont"/>
    <w:uiPriority w:val="22"/>
    <w:qFormat/>
    <w:rsid w:val="001565D1"/>
    <w:rPr>
      <w:b/>
      <w:bCs/>
    </w:rPr>
  </w:style>
  <w:style w:type="character" w:styleId="Emphasis">
    <w:name w:val="Emphasis"/>
    <w:basedOn w:val="DefaultParagraphFont"/>
    <w:uiPriority w:val="20"/>
    <w:qFormat/>
    <w:rsid w:val="001565D1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B664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66409"/>
  </w:style>
  <w:style w:type="paragraph" w:customStyle="1" w:styleId="CharCharDiagramaDiagramaCharCharDiagramaDiagrama1CharCharDiagramaDiagramaCharCharDiagramaDiagramaCharCharDiagramaDiagramaCharCharCharCharCharChar0">
    <w:name w:val="Char Char Diagrama Diagrama Char Char Diagrama Diagrama1 Char Char Diagrama Diagrama Char Char Diagrama Diagrama Char Char Diagrama Diagrama Char Char Char Char Char Char"/>
    <w:basedOn w:val="Normal"/>
    <w:rsid w:val="0004291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94B7D"/>
    <w:rPr>
      <w:color w:val="800080" w:themeColor="followedHyperlink"/>
      <w:u w:val="single"/>
    </w:rPr>
  </w:style>
  <w:style w:type="paragraph" w:customStyle="1" w:styleId="CharCharDiagramaDiagramaCharCharDiagramaDiagrama1CharCharDiagramaDiagramaCharCharDiagramaDiagramaCharCharDiagramaDiagramaCharCharCharCharCharChar1">
    <w:name w:val="Char Char Diagrama Diagrama Char Char Diagrama Diagrama1 Char Char Diagrama Diagrama Char Char Diagrama Diagrama Char Char Diagrama Diagrama Char Char Char Char Char Char"/>
    <w:basedOn w:val="Normal"/>
    <w:rsid w:val="00B770A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73348"/>
    <w:rPr>
      <w:color w:val="0000FF" w:themeColor="hyperlink"/>
      <w:u w:val="single"/>
    </w:rPr>
  </w:style>
  <w:style w:type="character" w:customStyle="1" w:styleId="FontStyle17">
    <w:name w:val="Font Style17"/>
    <w:uiPriority w:val="99"/>
    <w:rsid w:val="00C17B32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prastasis"/>
    <w:uiPriority w:val="99"/>
    <w:rsid w:val="00C17B32"/>
    <w:pPr>
      <w:widowControl w:val="0"/>
      <w:autoSpaceDE w:val="0"/>
      <w:autoSpaceDN w:val="0"/>
      <w:adjustRightInd w:val="0"/>
      <w:spacing w:line="274" w:lineRule="exact"/>
      <w:ind w:hanging="355"/>
    </w:pPr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C17B32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E4C48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E4C48"/>
    <w:rPr>
      <w:rFonts w:eastAsia="Times New Roman" w:cs="Times New Roman"/>
      <w:szCs w:val="24"/>
      <w:lang w:eastAsia="lt-LT"/>
    </w:rPr>
  </w:style>
  <w:style w:type="paragraph" w:customStyle="1" w:styleId="CharCharDiagramaDiagramaCharCharDiagramaDiagrama1CharCharDiagramaDiagramaCharCharDiagramaDiagramaCharCharDiagramaDiagramaCharCharCharCharCharChar">
    <w:name w:val="Char Char Diagrama Diagrama Char Char Diagrama Diagrama1 Char Char Diagrama Diagrama Char Char Diagrama Diagrama Char Char Diagrama Diagrama Char Char Char Char Char Char"/>
    <w:basedOn w:val="prastasis"/>
    <w:rsid w:val="00077F8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745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745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65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65D1"/>
  </w:style>
  <w:style w:type="paragraph" w:styleId="Porat">
    <w:name w:val="footer"/>
    <w:basedOn w:val="prastasis"/>
    <w:link w:val="PoratDiagrama"/>
    <w:uiPriority w:val="99"/>
    <w:unhideWhenUsed/>
    <w:rsid w:val="001565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65D1"/>
  </w:style>
  <w:style w:type="character" w:styleId="Grietas">
    <w:name w:val="Strong"/>
    <w:basedOn w:val="Numatytasispastraiposriftas"/>
    <w:uiPriority w:val="22"/>
    <w:qFormat/>
    <w:rsid w:val="001565D1"/>
    <w:rPr>
      <w:b/>
      <w:bCs/>
    </w:rPr>
  </w:style>
  <w:style w:type="character" w:styleId="Emfaz">
    <w:name w:val="Emphasis"/>
    <w:basedOn w:val="Numatytasispastraiposriftas"/>
    <w:uiPriority w:val="20"/>
    <w:qFormat/>
    <w:rsid w:val="001565D1"/>
    <w:rPr>
      <w:i/>
      <w:i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6640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6409"/>
  </w:style>
  <w:style w:type="paragraph" w:customStyle="1" w:styleId="CharCharDiagramaDiagramaCharCharDiagramaDiagrama1CharCharDiagramaDiagramaCharCharDiagramaDiagramaCharCharDiagramaDiagramaCharCharCharCharCharChar0">
    <w:name w:val="Char Char Diagrama Diagrama Char Char Diagrama Diagrama1 Char Char Diagrama Diagrama Char Char Diagrama Diagrama Char Char Diagrama Diagrama Char Char Char Char Char Char"/>
    <w:basedOn w:val="prastasis"/>
    <w:rsid w:val="0004291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94B7D"/>
    <w:rPr>
      <w:color w:val="800080" w:themeColor="followedHyperlink"/>
      <w:u w:val="single"/>
    </w:rPr>
  </w:style>
  <w:style w:type="paragraph" w:customStyle="1" w:styleId="CharCharDiagramaDiagramaCharCharDiagramaDiagrama1CharCharDiagramaDiagramaCharCharDiagramaDiagramaCharCharDiagramaDiagramaCharCharCharCharCharChar1">
    <w:name w:val="Char Char Diagrama Diagrama Char Char Diagrama Diagrama1 Char Char Diagrama Diagrama Char Char Diagrama Diagrama Char Char Diagrama Diagrama Char Char Char Char Char Char"/>
    <w:basedOn w:val="prastasis"/>
    <w:rsid w:val="00B770A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anevezys.lt/lt/veiklos-sritys/svietimas-237/neformalus-suaugusiuju-%20svietimas.html" TargetMode="External"/><Relationship Id="rId18" Type="http://schemas.openxmlformats.org/officeDocument/2006/relationships/hyperlink" Target="http://www.panevezys.lt/lt/veiklos-sritys/svietimas-237/neformalus-suaugusiuju-svietimas.html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psc.lt/bendruomenei" TargetMode="External"/><Relationship Id="rId17" Type="http://schemas.openxmlformats.org/officeDocument/2006/relationships/hyperlink" Target="https://www.smc.panevezys.lm.l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zikos.panevezys.lm.l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nevezys.lt/lt/veiklos-sritys/svietimas-237/neformalus-suaugusiuju-svietima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biblioteka.lt/lt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psc.l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613C8-8176-46ED-9895-1B333802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3344</Words>
  <Characters>19062</Characters>
  <Application>Microsoft Office Word</Application>
  <DocSecurity>0</DocSecurity>
  <Lines>158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Konferenciju</dc:creator>
  <cp:lastModifiedBy>Loreta2</cp:lastModifiedBy>
  <cp:revision>2</cp:revision>
  <cp:lastPrinted>2017-04-07T06:04:00Z</cp:lastPrinted>
  <dcterms:created xsi:type="dcterms:W3CDTF">2017-04-11T12:08:00Z</dcterms:created>
  <dcterms:modified xsi:type="dcterms:W3CDTF">2017-04-11T12:08:00Z</dcterms:modified>
</cp:coreProperties>
</file>